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2D4DA0" w14:textId="77777777" w:rsidR="00F1317B" w:rsidRDefault="00F1317B" w:rsidP="006C34B4">
      <w:pPr>
        <w:tabs>
          <w:tab w:val="left" w:pos="426"/>
        </w:tabs>
        <w:spacing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 xml:space="preserve">Umowa </w:t>
      </w:r>
    </w:p>
    <w:p w14:paraId="7FAB18C5" w14:textId="6C2F73C0" w:rsidR="00F1317B" w:rsidRDefault="00F1317B" w:rsidP="006C34B4">
      <w:pPr>
        <w:tabs>
          <w:tab w:val="left" w:pos="426"/>
        </w:tabs>
        <w:spacing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>o wzajemne powierzenie przetwarzania danych osobowych</w:t>
      </w:r>
    </w:p>
    <w:p w14:paraId="400C6FF2" w14:textId="712118CC" w:rsidR="00F1317B" w:rsidRDefault="00F1317B" w:rsidP="006C34B4">
      <w:pPr>
        <w:tabs>
          <w:tab w:val="left" w:pos="426"/>
        </w:tabs>
        <w:spacing w:before="240" w:after="0" w:line="360" w:lineRule="auto"/>
        <w:jc w:val="both"/>
        <w:rPr>
          <w:rFonts w:cs="Calibri"/>
        </w:rPr>
      </w:pPr>
      <w:r>
        <w:rPr>
          <w:rFonts w:cs="Calibri"/>
        </w:rPr>
        <w:t>zawarta w Łodzi</w:t>
      </w:r>
      <w:r w:rsidR="004D0571">
        <w:rPr>
          <w:rFonts w:cs="Calibri"/>
        </w:rPr>
        <w:t>,</w:t>
      </w:r>
      <w:r>
        <w:rPr>
          <w:rFonts w:cs="Calibri"/>
        </w:rPr>
        <w:t xml:space="preserve"> w dniu</w:t>
      </w:r>
      <w:r w:rsidR="0043200F">
        <w:rPr>
          <w:rFonts w:cs="Calibri"/>
        </w:rPr>
        <w:t xml:space="preserve"> </w:t>
      </w:r>
      <w:r>
        <w:rPr>
          <w:rFonts w:cs="Calibri"/>
        </w:rPr>
        <w:t>...................................</w:t>
      </w:r>
      <w:r w:rsidR="0043200F">
        <w:rPr>
          <w:rFonts w:cs="Calibri"/>
        </w:rPr>
        <w:t xml:space="preserve"> </w:t>
      </w:r>
      <w:r>
        <w:rPr>
          <w:rFonts w:cs="Calibri"/>
        </w:rPr>
        <w:t>pomiędzy:</w:t>
      </w:r>
    </w:p>
    <w:p w14:paraId="051DD101" w14:textId="6B026FD9" w:rsidR="006C34B4" w:rsidRPr="006C34B4" w:rsidRDefault="006C34B4" w:rsidP="006C34B4">
      <w:pPr>
        <w:suppressAutoHyphens w:val="0"/>
        <w:spacing w:before="100" w:beforeAutospacing="1" w:after="100" w:afterAutospacing="1" w:line="360" w:lineRule="auto"/>
        <w:jc w:val="both"/>
        <w:rPr>
          <w:rFonts w:cs="Calibri"/>
          <w:lang w:eastAsia="en-US"/>
        </w:rPr>
      </w:pPr>
      <w:r w:rsidRPr="006C34B4">
        <w:rPr>
          <w:rFonts w:cs="Calibri"/>
          <w:b/>
          <w:bCs/>
          <w:lang w:eastAsia="en-US"/>
        </w:rPr>
        <w:t>„Miejską Areną Kultury i Sportu” Sp. z o.o.,</w:t>
      </w:r>
      <w:r w:rsidRPr="006C34B4">
        <w:rPr>
          <w:rFonts w:cs="Calibri"/>
          <w:lang w:eastAsia="en-US"/>
        </w:rPr>
        <w:t xml:space="preserve"> z siedzibą w Łodzi (94-020), przy al. Bandurskiego 7, wpisaną do Rejestru Przedsiębiorców Krajowego Rejestru Sądowego prowadzonego przez Sąd Rejonowy dla Łodzi Śródmieścia w Łodzi, XX Wydział Gospodarczy Krajowego Rejestru Sądowego, pod nr KRS: 0000331683, posiadającą NIP: 727-27-46-177 oraz REGON: 100694548 o kapitale zakładowym 25.287.000,00 zł, wchodząca w skład grupy spółek, w której spółką dominującą jest HOLDING ŁÓDŹ SPÓŁKA </w:t>
      </w:r>
      <w:r>
        <w:rPr>
          <w:rFonts w:cs="Calibri"/>
          <w:lang w:eastAsia="en-US"/>
        </w:rPr>
        <w:br/>
      </w:r>
      <w:r w:rsidRPr="006C34B4">
        <w:rPr>
          <w:rFonts w:cs="Calibri"/>
          <w:lang w:eastAsia="en-US"/>
        </w:rPr>
        <w:t xml:space="preserve">Z OGRANICZONĄ ODPOWIEDZIALNOŚCIĄ, z siedzibą w Łodzi przy ul. Konstantynowskiej 8/10, 94-303 Łódź, KRS: 0000624225, </w:t>
      </w:r>
      <w:r w:rsidRPr="006C34B4">
        <w:rPr>
          <w:rFonts w:eastAsia="Verdana" w:cs="Calibri"/>
          <w:color w:val="000000"/>
          <w:lang w:eastAsia="en-US"/>
        </w:rPr>
        <w:t>posiadającą status dużego przedsiębiorcy,</w:t>
      </w:r>
      <w:r w:rsidRPr="006C34B4">
        <w:rPr>
          <w:rFonts w:cs="Calibri"/>
          <w:lang w:eastAsia="en-US"/>
        </w:rPr>
        <w:t xml:space="preserve"> reprezentowaną przez: </w:t>
      </w:r>
    </w:p>
    <w:p w14:paraId="0DEE9A55" w14:textId="77777777" w:rsidR="00824A9B" w:rsidRPr="00824A9B" w:rsidRDefault="006F5096" w:rsidP="006C34B4">
      <w:pPr>
        <w:spacing w:line="360" w:lineRule="auto"/>
        <w:ind w:right="-1"/>
        <w:jc w:val="both"/>
        <w:rPr>
          <w:rFonts w:cs="Calibri"/>
          <w:b/>
          <w:bCs/>
        </w:rPr>
      </w:pPr>
      <w:r>
        <w:rPr>
          <w:rFonts w:cs="Calibri"/>
          <w:b/>
          <w:bCs/>
        </w:rPr>
        <w:t>…………………………………………………………………………………………………</w:t>
      </w:r>
    </w:p>
    <w:p w14:paraId="15A37204" w14:textId="77777777" w:rsidR="00824A9B" w:rsidRPr="00824A9B" w:rsidRDefault="00824A9B" w:rsidP="006C34B4">
      <w:pPr>
        <w:spacing w:line="360" w:lineRule="auto"/>
        <w:ind w:left="142" w:right="-1"/>
        <w:jc w:val="both"/>
        <w:rPr>
          <w:rFonts w:cs="Calibri"/>
        </w:rPr>
      </w:pPr>
      <w:r w:rsidRPr="00824A9B">
        <w:rPr>
          <w:rFonts w:cs="Calibri"/>
        </w:rPr>
        <w:t xml:space="preserve">zwaną dalej </w:t>
      </w:r>
      <w:r w:rsidRPr="00824A9B">
        <w:rPr>
          <w:rFonts w:cs="Calibri"/>
          <w:b/>
          <w:bCs/>
        </w:rPr>
        <w:t xml:space="preserve">Zamawiającym </w:t>
      </w:r>
    </w:p>
    <w:p w14:paraId="3A59D3B4" w14:textId="77777777" w:rsidR="00F1317B" w:rsidRDefault="00F1317B" w:rsidP="006C34B4">
      <w:pPr>
        <w:widowControl w:val="0"/>
        <w:tabs>
          <w:tab w:val="left" w:pos="5011"/>
          <w:tab w:val="left" w:pos="7426"/>
        </w:tabs>
        <w:overflowPunct w:val="0"/>
        <w:autoSpaceDE w:val="0"/>
        <w:spacing w:line="360" w:lineRule="auto"/>
        <w:textAlignment w:val="baseline"/>
        <w:rPr>
          <w:rFonts w:cs="Calibri"/>
          <w:b/>
        </w:rPr>
      </w:pPr>
      <w:r>
        <w:rPr>
          <w:rFonts w:cs="Calibri"/>
          <w:b/>
        </w:rPr>
        <w:t>a</w:t>
      </w:r>
    </w:p>
    <w:p w14:paraId="231B6879" w14:textId="77777777" w:rsidR="0005340B" w:rsidRDefault="0005340B" w:rsidP="006C34B4">
      <w:pPr>
        <w:tabs>
          <w:tab w:val="left" w:pos="5011"/>
          <w:tab w:val="left" w:pos="7426"/>
        </w:tabs>
        <w:spacing w:line="360" w:lineRule="auto"/>
        <w:rPr>
          <w:rFonts w:cs="Calibri"/>
        </w:rPr>
      </w:pPr>
      <w:r>
        <w:rPr>
          <w:rFonts w:cs="Calibri"/>
        </w:rPr>
        <w:t>………………………………………………………………………………………………………</w:t>
      </w:r>
    </w:p>
    <w:p w14:paraId="6D83B9C1" w14:textId="77777777" w:rsidR="00F1317B" w:rsidRDefault="00F1317B" w:rsidP="006C34B4">
      <w:pPr>
        <w:tabs>
          <w:tab w:val="left" w:pos="5011"/>
          <w:tab w:val="left" w:pos="7426"/>
        </w:tabs>
        <w:spacing w:line="360" w:lineRule="auto"/>
        <w:rPr>
          <w:rFonts w:cs="Calibri"/>
        </w:rPr>
      </w:pPr>
      <w:r>
        <w:rPr>
          <w:rFonts w:cs="Calibri"/>
        </w:rPr>
        <w:t xml:space="preserve">zwanym dalej </w:t>
      </w:r>
      <w:r>
        <w:rPr>
          <w:rFonts w:cs="Calibri"/>
          <w:b/>
          <w:bCs/>
        </w:rPr>
        <w:t>„Wykonawcą”,</w:t>
      </w:r>
    </w:p>
    <w:p w14:paraId="722F76B2" w14:textId="1DC13E7A" w:rsidR="00F1317B" w:rsidRDefault="00F1317B" w:rsidP="006C34B4">
      <w:pPr>
        <w:tabs>
          <w:tab w:val="left" w:pos="5011"/>
          <w:tab w:val="left" w:pos="7426"/>
        </w:tabs>
        <w:spacing w:after="0" w:line="360" w:lineRule="auto"/>
        <w:rPr>
          <w:rFonts w:cs="Calibri"/>
        </w:rPr>
      </w:pPr>
      <w:r>
        <w:rPr>
          <w:rFonts w:cs="Calibri"/>
        </w:rPr>
        <w:t xml:space="preserve">łącznie zwane dalej </w:t>
      </w:r>
      <w:r>
        <w:rPr>
          <w:rFonts w:cs="Calibri"/>
          <w:b/>
          <w:bCs/>
        </w:rPr>
        <w:t>„Stronami”</w:t>
      </w:r>
    </w:p>
    <w:p w14:paraId="21E9737E" w14:textId="77777777" w:rsidR="00F1317B" w:rsidRDefault="00F1317B" w:rsidP="006C34B4">
      <w:pPr>
        <w:tabs>
          <w:tab w:val="left" w:pos="0"/>
        </w:tabs>
        <w:spacing w:before="240" w:after="0" w:line="360" w:lineRule="auto"/>
        <w:jc w:val="both"/>
        <w:rPr>
          <w:rFonts w:cs="Calibri"/>
        </w:rPr>
      </w:pPr>
      <w:r>
        <w:rPr>
          <w:rFonts w:cs="Calibri"/>
        </w:rPr>
        <w:t xml:space="preserve">Zgodnie z art. 28 </w:t>
      </w:r>
      <w:r>
        <w:rPr>
          <w:rFonts w:cs="Calibri"/>
          <w:color w:val="1C1C1C"/>
        </w:rPr>
        <w:t>Rozporządzenia Parlamentu Europejskiego i Rady (UE) 2016/679 z dnia 27 kwietnia 2016 r. w sprawie ochrony osób fizycznych w związku z przetwarzaniem danych osobowych i w sprawie swobodnego przepływu takich danych oraz uchylenia dyrektywy 95/46/WE (ogólne rozporządzenie o ochronie danych), zwanego dalej RODO Strony jako Administratorzy Danych Osobowych wzajemnie powierzają sobie przetwarzanie danych osobowych w imieniu i na rzecz każdej ze stron, na warunkach opisanych w Umowie.</w:t>
      </w:r>
    </w:p>
    <w:p w14:paraId="140060BF" w14:textId="77777777" w:rsidR="00F1317B" w:rsidRDefault="00F1317B" w:rsidP="006C34B4">
      <w:pPr>
        <w:tabs>
          <w:tab w:val="left" w:pos="426"/>
        </w:tabs>
        <w:spacing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 xml:space="preserve">§1 </w:t>
      </w:r>
    </w:p>
    <w:p w14:paraId="6D8C4D29" w14:textId="77777777" w:rsidR="00F1317B" w:rsidRDefault="00F1317B" w:rsidP="006C34B4">
      <w:pPr>
        <w:tabs>
          <w:tab w:val="left" w:pos="426"/>
        </w:tabs>
        <w:spacing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>Oświadczenia</w:t>
      </w:r>
    </w:p>
    <w:p w14:paraId="3A790C90" w14:textId="77777777" w:rsidR="009D6464" w:rsidRDefault="00F1317B" w:rsidP="006C34B4">
      <w:pPr>
        <w:spacing w:line="360" w:lineRule="auto"/>
        <w:jc w:val="both"/>
        <w:rPr>
          <w:rFonts w:cs="Calibri"/>
        </w:rPr>
      </w:pPr>
      <w:r>
        <w:rPr>
          <w:rFonts w:cs="Calibri"/>
        </w:rPr>
        <w:t>Strony oświadczają, że posiadają wystarczające środki techniczne i organizacyjne umożliwiające przetwarzanie danych osobowych zgodnie z RODO, w szczególności dysponują doświadczeniem, wiedzą i</w:t>
      </w:r>
      <w:r w:rsidR="00824A9B">
        <w:rPr>
          <w:rFonts w:cs="Calibri"/>
        </w:rPr>
        <w:t> </w:t>
      </w:r>
      <w:r>
        <w:rPr>
          <w:rFonts w:cs="Calibri"/>
        </w:rPr>
        <w:t>wykwalifikowanym personelem, umożliwiającym im prawidłowe wykonanie us</w:t>
      </w:r>
      <w:r w:rsidR="00F9052E">
        <w:rPr>
          <w:rFonts w:cs="Calibri"/>
        </w:rPr>
        <w:t xml:space="preserve">ługi przetwarzania danych oraz </w:t>
      </w:r>
      <w:r>
        <w:rPr>
          <w:rFonts w:cs="Calibri"/>
        </w:rPr>
        <w:t>należytymi zabezpieczeniami umożliwiającymi przetwarzanie danych osobowych, zgodnie z</w:t>
      </w:r>
      <w:r w:rsidR="006F5096">
        <w:rPr>
          <w:rFonts w:cs="Calibri"/>
        </w:rPr>
        <w:t> </w:t>
      </w:r>
      <w:r>
        <w:rPr>
          <w:rFonts w:cs="Calibri"/>
        </w:rPr>
        <w:t>RODO i</w:t>
      </w:r>
      <w:r w:rsidR="00824A9B">
        <w:rPr>
          <w:rFonts w:cs="Calibri"/>
        </w:rPr>
        <w:t> </w:t>
      </w:r>
      <w:r>
        <w:rPr>
          <w:rFonts w:cs="Calibri"/>
        </w:rPr>
        <w:t>innymi przepisami prawa.</w:t>
      </w:r>
    </w:p>
    <w:p w14:paraId="50E3D517" w14:textId="77777777" w:rsidR="00F1317B" w:rsidRDefault="00F1317B" w:rsidP="006C34B4">
      <w:pPr>
        <w:tabs>
          <w:tab w:val="left" w:pos="426"/>
        </w:tabs>
        <w:spacing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 xml:space="preserve">§2 </w:t>
      </w:r>
    </w:p>
    <w:p w14:paraId="4F72B8F5" w14:textId="77777777" w:rsidR="00F1317B" w:rsidRDefault="00F1317B" w:rsidP="006C34B4">
      <w:pPr>
        <w:tabs>
          <w:tab w:val="left" w:pos="426"/>
        </w:tabs>
        <w:spacing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lastRenderedPageBreak/>
        <w:t xml:space="preserve">Zakres powierzenia </w:t>
      </w:r>
    </w:p>
    <w:p w14:paraId="7F2E7487" w14:textId="77777777" w:rsidR="00F1317B" w:rsidRDefault="00F1317B" w:rsidP="006C34B4">
      <w:pPr>
        <w:numPr>
          <w:ilvl w:val="0"/>
          <w:numId w:val="19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  <w:b/>
        </w:rPr>
        <w:t xml:space="preserve">Przedmiot umowy: </w:t>
      </w:r>
    </w:p>
    <w:p w14:paraId="343963F8" w14:textId="77777777" w:rsidR="00DE455E" w:rsidRDefault="00F1317B" w:rsidP="006C34B4">
      <w:pPr>
        <w:autoSpaceDE w:val="0"/>
        <w:spacing w:after="0" w:line="360" w:lineRule="auto"/>
        <w:ind w:left="284"/>
        <w:jc w:val="both"/>
        <w:rPr>
          <w:rFonts w:cs="Calibri"/>
        </w:rPr>
      </w:pPr>
      <w:r>
        <w:rPr>
          <w:rFonts w:cs="Calibri"/>
        </w:rPr>
        <w:t>W ramach realizacji niniejszej umowy Strony powierzają sobie wzajemnie przetwarzanie danych osobowych ok</w:t>
      </w:r>
      <w:r w:rsidR="00BD1EE2">
        <w:rPr>
          <w:rFonts w:cs="Calibri"/>
        </w:rPr>
        <w:t xml:space="preserve">reślonych w niniejszej umowie. </w:t>
      </w:r>
      <w:r>
        <w:rPr>
          <w:rFonts w:cs="Calibri"/>
        </w:rPr>
        <w:t>Niniejsza umowa stanowi powierzenie przetwarzania danych osobowych.</w:t>
      </w:r>
    </w:p>
    <w:p w14:paraId="18BCDD90" w14:textId="77777777" w:rsidR="00DE455E" w:rsidRDefault="00F1317B" w:rsidP="006C34B4">
      <w:pPr>
        <w:autoSpaceDE w:val="0"/>
        <w:spacing w:after="0" w:line="360" w:lineRule="auto"/>
        <w:ind w:left="284"/>
        <w:jc w:val="both"/>
        <w:rPr>
          <w:rFonts w:cs="Calibri"/>
        </w:rPr>
      </w:pPr>
      <w:r>
        <w:rPr>
          <w:rFonts w:cs="Calibri"/>
        </w:rPr>
        <w:t>Za udokumentowane polecenie Zamawiającego uznaje się zadania</w:t>
      </w:r>
      <w:r w:rsidR="00BD1EE2">
        <w:rPr>
          <w:rFonts w:cs="Calibri"/>
        </w:rPr>
        <w:t xml:space="preserve"> </w:t>
      </w:r>
      <w:r>
        <w:rPr>
          <w:rFonts w:cs="Calibri"/>
        </w:rPr>
        <w:t>i czynności wykonywane przez Wykonawcę na podstawie niniejszej umowy.</w:t>
      </w:r>
    </w:p>
    <w:p w14:paraId="4EF6E063" w14:textId="401735EA" w:rsidR="00824A9B" w:rsidRDefault="00F1317B" w:rsidP="006C34B4">
      <w:pPr>
        <w:autoSpaceDE w:val="0"/>
        <w:spacing w:after="0" w:line="360" w:lineRule="auto"/>
        <w:ind w:left="284"/>
        <w:jc w:val="both"/>
        <w:rPr>
          <w:rFonts w:cs="Calibri"/>
        </w:rPr>
      </w:pPr>
      <w:r>
        <w:rPr>
          <w:rFonts w:cs="Calibri"/>
        </w:rPr>
        <w:t>Za udokumentowane polecen</w:t>
      </w:r>
      <w:r w:rsidR="00482B30">
        <w:rPr>
          <w:rFonts w:cs="Calibri"/>
        </w:rPr>
        <w:t xml:space="preserve">ie Wykonawcy uznaje się zadania </w:t>
      </w:r>
      <w:r>
        <w:rPr>
          <w:rFonts w:cs="Calibri"/>
        </w:rPr>
        <w:t xml:space="preserve">i czynności wykonywane przez Zamawiającego na podstawie niniejszej umowy. </w:t>
      </w:r>
    </w:p>
    <w:p w14:paraId="700B0AC8" w14:textId="328B4BB5" w:rsidR="00F1317B" w:rsidRDefault="00F1317B" w:rsidP="006C34B4">
      <w:pPr>
        <w:numPr>
          <w:ilvl w:val="0"/>
          <w:numId w:val="19"/>
        </w:numPr>
        <w:spacing w:after="0" w:line="360" w:lineRule="auto"/>
        <w:ind w:left="284" w:hanging="284"/>
        <w:jc w:val="both"/>
        <w:rPr>
          <w:rFonts w:cs="Calibri"/>
          <w:b/>
        </w:rPr>
      </w:pPr>
      <w:r>
        <w:rPr>
          <w:rFonts w:cs="Calibri"/>
          <w:b/>
        </w:rPr>
        <w:t xml:space="preserve">Czas powierzenia: </w:t>
      </w:r>
    </w:p>
    <w:p w14:paraId="6D735504" w14:textId="02831914" w:rsidR="00F1317B" w:rsidRDefault="00F1317B" w:rsidP="006C34B4">
      <w:pPr>
        <w:autoSpaceDE w:val="0"/>
        <w:spacing w:after="0" w:line="360" w:lineRule="auto"/>
        <w:ind w:left="284"/>
        <w:jc w:val="both"/>
        <w:rPr>
          <w:rFonts w:cs="Calibri"/>
        </w:rPr>
      </w:pPr>
      <w:r>
        <w:rPr>
          <w:rFonts w:cs="Calibri"/>
        </w:rPr>
        <w:t>Dane mają być przetwarzane tylko w okr</w:t>
      </w:r>
      <w:r w:rsidR="0063526F">
        <w:rPr>
          <w:rFonts w:cs="Calibri"/>
        </w:rPr>
        <w:t xml:space="preserve">esie trwania niniejszej Umowy, </w:t>
      </w:r>
      <w:r>
        <w:rPr>
          <w:rFonts w:cs="Calibri"/>
        </w:rPr>
        <w:t>a w zakresie wymaganym przez odpowiednie przepisy prawa</w:t>
      </w:r>
      <w:r w:rsidR="0063526F">
        <w:rPr>
          <w:rFonts w:cs="Calibri"/>
        </w:rPr>
        <w:t xml:space="preserve">, </w:t>
      </w:r>
      <w:r w:rsidR="005640A9">
        <w:rPr>
          <w:rFonts w:cs="Calibri"/>
        </w:rPr>
        <w:t>w szczególności</w:t>
      </w:r>
      <w:r w:rsidR="0063526F">
        <w:rPr>
          <w:rFonts w:cs="Calibri"/>
        </w:rPr>
        <w:t>:</w:t>
      </w:r>
      <w:r w:rsidR="00BF3E73">
        <w:rPr>
          <w:rFonts w:cs="Calibri"/>
        </w:rPr>
        <w:t xml:space="preserve"> podatkowego, rachunkowości i prawa zamówień publicznych.</w:t>
      </w:r>
      <w:r>
        <w:rPr>
          <w:rFonts w:cs="Calibri"/>
        </w:rPr>
        <w:t xml:space="preserve"> Ponadto w zakresie koniecznym przez okres przedawnienia ewentualnych roszczeń z</w:t>
      </w:r>
      <w:r w:rsidR="00824A9B">
        <w:rPr>
          <w:rFonts w:cs="Calibri"/>
        </w:rPr>
        <w:t> </w:t>
      </w:r>
      <w:r>
        <w:rPr>
          <w:rFonts w:cs="Calibri"/>
        </w:rPr>
        <w:t>tytułu nienależytego wykonania umowy lub czy</w:t>
      </w:r>
      <w:r w:rsidR="00B23A35">
        <w:rPr>
          <w:rFonts w:cs="Calibri"/>
        </w:rPr>
        <w:t xml:space="preserve">nów niedozwolonych, tj. przez </w:t>
      </w:r>
      <w:r w:rsidR="0010268C">
        <w:rPr>
          <w:rFonts w:cs="Calibri"/>
        </w:rPr>
        <w:t>4</w:t>
      </w:r>
      <w:r>
        <w:rPr>
          <w:rFonts w:cs="Calibri"/>
        </w:rPr>
        <w:t xml:space="preserve"> lat</w:t>
      </w:r>
      <w:r w:rsidR="00BF3E73">
        <w:rPr>
          <w:rFonts w:cs="Calibri"/>
        </w:rPr>
        <w:t>a</w:t>
      </w:r>
      <w:r>
        <w:rPr>
          <w:rFonts w:cs="Calibri"/>
        </w:rPr>
        <w:t xml:space="preserve"> od pobrania lub przekazania</w:t>
      </w:r>
      <w:r w:rsidR="006C34B4">
        <w:rPr>
          <w:rFonts w:cs="Calibri"/>
        </w:rPr>
        <w:t xml:space="preserve"> </w:t>
      </w:r>
      <w:r>
        <w:rPr>
          <w:rFonts w:cs="Calibri"/>
        </w:rPr>
        <w:t>danych osobowych.</w:t>
      </w:r>
    </w:p>
    <w:p w14:paraId="7C915CFB" w14:textId="77777777" w:rsidR="00F1317B" w:rsidRDefault="00F1317B" w:rsidP="006C34B4">
      <w:pPr>
        <w:numPr>
          <w:ilvl w:val="0"/>
          <w:numId w:val="19"/>
        </w:numPr>
        <w:spacing w:after="0" w:line="360" w:lineRule="auto"/>
        <w:ind w:left="284" w:hanging="284"/>
        <w:jc w:val="both"/>
        <w:rPr>
          <w:rFonts w:cs="Calibri"/>
          <w:b/>
        </w:rPr>
      </w:pPr>
      <w:r>
        <w:rPr>
          <w:rFonts w:cs="Calibri"/>
          <w:b/>
        </w:rPr>
        <w:t>Charakter przetwarzania:</w:t>
      </w:r>
    </w:p>
    <w:p w14:paraId="420AF606" w14:textId="7B312CCA" w:rsidR="00F1317B" w:rsidRDefault="00F1317B" w:rsidP="006C34B4">
      <w:pPr>
        <w:autoSpaceDE w:val="0"/>
        <w:spacing w:after="0" w:line="360" w:lineRule="auto"/>
        <w:ind w:left="284"/>
        <w:jc w:val="both"/>
        <w:rPr>
          <w:rFonts w:cs="Calibri"/>
        </w:rPr>
      </w:pPr>
      <w:r>
        <w:rPr>
          <w:rFonts w:cs="Calibri"/>
        </w:rPr>
        <w:t>Przetwarzanie d</w:t>
      </w:r>
      <w:r w:rsidR="0005368F">
        <w:rPr>
          <w:rFonts w:cs="Calibri"/>
        </w:rPr>
        <w:t>anych ma charakter incydentalny/</w:t>
      </w:r>
      <w:r>
        <w:rPr>
          <w:rFonts w:cs="Calibri"/>
        </w:rPr>
        <w:t>wtórny w stosunku do umowy głównej i</w:t>
      </w:r>
      <w:r w:rsidR="0011438D">
        <w:rPr>
          <w:rFonts w:cs="Calibri"/>
        </w:rPr>
        <w:t> </w:t>
      </w:r>
      <w:r>
        <w:rPr>
          <w:rFonts w:cs="Calibri"/>
        </w:rPr>
        <w:t>może być wykonywane tylko w zakresie koniecznym do jej realizacji</w:t>
      </w:r>
      <w:r w:rsidR="0011438D">
        <w:rPr>
          <w:rFonts w:cs="Calibri"/>
        </w:rPr>
        <w:t>.</w:t>
      </w:r>
    </w:p>
    <w:p w14:paraId="398D1A6C" w14:textId="77777777" w:rsidR="00F1317B" w:rsidRDefault="00F1317B" w:rsidP="006C34B4">
      <w:pPr>
        <w:numPr>
          <w:ilvl w:val="0"/>
          <w:numId w:val="19"/>
        </w:numPr>
        <w:spacing w:after="0" w:line="360" w:lineRule="auto"/>
        <w:ind w:left="284" w:hanging="284"/>
        <w:jc w:val="both"/>
        <w:rPr>
          <w:rFonts w:cs="Calibri"/>
          <w:b/>
        </w:rPr>
      </w:pPr>
      <w:r>
        <w:rPr>
          <w:rFonts w:cs="Calibri"/>
          <w:b/>
        </w:rPr>
        <w:t>Cel przetwarzania:</w:t>
      </w:r>
    </w:p>
    <w:p w14:paraId="0651F50D" w14:textId="28903A3E" w:rsidR="00F1317B" w:rsidRPr="006C34B4" w:rsidRDefault="00501F71" w:rsidP="006C34B4">
      <w:pPr>
        <w:autoSpaceDE w:val="0"/>
        <w:spacing w:after="0" w:line="360" w:lineRule="auto"/>
        <w:ind w:left="284"/>
        <w:jc w:val="both"/>
        <w:rPr>
          <w:rFonts w:cs="Calibri"/>
          <w:bCs/>
        </w:rPr>
      </w:pPr>
      <w:r>
        <w:rPr>
          <w:rFonts w:cs="Calibri"/>
        </w:rPr>
        <w:t>Dane osobowe S</w:t>
      </w:r>
      <w:r w:rsidR="00F1317B">
        <w:rPr>
          <w:rFonts w:cs="Calibri"/>
        </w:rPr>
        <w:t xml:space="preserve">trony powierzają sobie wzajemnie do </w:t>
      </w:r>
      <w:r w:rsidR="0063526F">
        <w:rPr>
          <w:rFonts w:cs="Calibri"/>
        </w:rPr>
        <w:t>przetw</w:t>
      </w:r>
      <w:r w:rsidR="00824A9B">
        <w:rPr>
          <w:rFonts w:cs="Calibri"/>
        </w:rPr>
        <w:t>a</w:t>
      </w:r>
      <w:r w:rsidR="0063526F">
        <w:rPr>
          <w:rFonts w:cs="Calibri"/>
        </w:rPr>
        <w:t>rz</w:t>
      </w:r>
      <w:r w:rsidR="00824A9B">
        <w:rPr>
          <w:rFonts w:cs="Calibri"/>
        </w:rPr>
        <w:t>a</w:t>
      </w:r>
      <w:r w:rsidR="0063526F">
        <w:rPr>
          <w:rFonts w:cs="Calibri"/>
        </w:rPr>
        <w:t xml:space="preserve">nia wyłącznie w celu </w:t>
      </w:r>
      <w:r w:rsidR="00F1317B">
        <w:rPr>
          <w:rFonts w:cs="Calibri"/>
        </w:rPr>
        <w:t xml:space="preserve">realizacji umowy świadczenia usługi </w:t>
      </w:r>
      <w:r w:rsidR="00BF3E73">
        <w:rPr>
          <w:rFonts w:cs="Calibri"/>
        </w:rPr>
        <w:t>ochrony</w:t>
      </w:r>
      <w:r w:rsidR="0011438D">
        <w:rPr>
          <w:rFonts w:cs="Calibri"/>
          <w:bCs/>
        </w:rPr>
        <w:t xml:space="preserve"> fizycznej Stadionu Miejskiego w Łodzi przy al. Unii Lubelskiej 2, Stadionu Miejskiego w Łodzi przy al. Piłsudskiego 138, Hali Sport Arena w Łodzi przy al. Unii Lubelskiej 2 oraz </w:t>
      </w:r>
      <w:r w:rsidR="00824A9B">
        <w:rPr>
          <w:rFonts w:cs="Calibri"/>
          <w:bCs/>
        </w:rPr>
        <w:t>obiektu</w:t>
      </w:r>
      <w:r w:rsidR="0011438D">
        <w:rPr>
          <w:rFonts w:cs="Calibri"/>
          <w:bCs/>
        </w:rPr>
        <w:t xml:space="preserve"> </w:t>
      </w:r>
      <w:proofErr w:type="spellStart"/>
      <w:r w:rsidR="0011438D">
        <w:rPr>
          <w:rFonts w:cs="Calibri"/>
          <w:bCs/>
        </w:rPr>
        <w:t>Moto</w:t>
      </w:r>
      <w:proofErr w:type="spellEnd"/>
      <w:r w:rsidR="0011438D">
        <w:rPr>
          <w:rFonts w:cs="Calibri"/>
          <w:bCs/>
        </w:rPr>
        <w:t xml:space="preserve"> Arena w Łodzi przy ul. 6-go Sierpnia 71</w:t>
      </w:r>
      <w:r w:rsidR="0011438D">
        <w:rPr>
          <w:rFonts w:cs="Calibri"/>
          <w:bCs/>
          <w:color w:val="000000"/>
        </w:rPr>
        <w:t>.</w:t>
      </w:r>
    </w:p>
    <w:p w14:paraId="1132B00B" w14:textId="77777777" w:rsidR="00F1317B" w:rsidRDefault="00F1317B" w:rsidP="006C34B4">
      <w:pPr>
        <w:numPr>
          <w:ilvl w:val="0"/>
          <w:numId w:val="19"/>
        </w:numPr>
        <w:spacing w:after="0" w:line="360" w:lineRule="auto"/>
        <w:ind w:left="284" w:hanging="284"/>
        <w:jc w:val="both"/>
        <w:rPr>
          <w:rFonts w:cs="Calibri"/>
          <w:b/>
        </w:rPr>
      </w:pPr>
      <w:r>
        <w:rPr>
          <w:rFonts w:cs="Calibri"/>
          <w:b/>
        </w:rPr>
        <w:t>Forma przetwarzania danych osobowych:</w:t>
      </w:r>
    </w:p>
    <w:p w14:paraId="4E8C4A04" w14:textId="557C203B" w:rsidR="00F1317B" w:rsidRDefault="00F1317B" w:rsidP="006C34B4">
      <w:pPr>
        <w:tabs>
          <w:tab w:val="left" w:pos="426"/>
        </w:tabs>
        <w:spacing w:after="0" w:line="360" w:lineRule="auto"/>
        <w:ind w:left="284"/>
        <w:jc w:val="both"/>
        <w:rPr>
          <w:rFonts w:cs="Calibri"/>
        </w:rPr>
      </w:pPr>
      <w:r>
        <w:rPr>
          <w:rFonts w:cs="Calibri"/>
        </w:rPr>
        <w:t xml:space="preserve">Dane będą przetwarzane w formie elektronicznej i papierowej. </w:t>
      </w:r>
    </w:p>
    <w:p w14:paraId="77004F85" w14:textId="77777777" w:rsidR="00F1317B" w:rsidRDefault="00F1317B" w:rsidP="006C34B4">
      <w:pPr>
        <w:numPr>
          <w:ilvl w:val="0"/>
          <w:numId w:val="19"/>
        </w:numPr>
        <w:spacing w:after="0" w:line="360" w:lineRule="auto"/>
        <w:ind w:left="284" w:hanging="284"/>
        <w:jc w:val="both"/>
        <w:rPr>
          <w:rFonts w:cs="Calibri"/>
          <w:b/>
        </w:rPr>
      </w:pPr>
      <w:r>
        <w:rPr>
          <w:rFonts w:cs="Calibri"/>
          <w:b/>
        </w:rPr>
        <w:t>Rodzaje danych osobowych:</w:t>
      </w:r>
    </w:p>
    <w:p w14:paraId="61F799E0" w14:textId="77777777" w:rsidR="00BB1264" w:rsidRDefault="00B81CC9" w:rsidP="006C34B4">
      <w:pPr>
        <w:autoSpaceDE w:val="0"/>
        <w:spacing w:after="0" w:line="360" w:lineRule="auto"/>
        <w:ind w:left="284"/>
        <w:jc w:val="both"/>
        <w:rPr>
          <w:rFonts w:cs="Calibri"/>
          <w:bCs/>
        </w:rPr>
      </w:pPr>
      <w:r>
        <w:rPr>
          <w:rFonts w:cs="Calibri"/>
        </w:rPr>
        <w:t>Strony będą</w:t>
      </w:r>
      <w:r w:rsidR="00BB1264">
        <w:rPr>
          <w:rFonts w:cs="Calibri"/>
        </w:rPr>
        <w:t xml:space="preserve"> przetwarzał</w:t>
      </w:r>
      <w:r>
        <w:rPr>
          <w:rFonts w:cs="Calibri"/>
        </w:rPr>
        <w:t>y</w:t>
      </w:r>
      <w:r w:rsidR="00BB1264">
        <w:rPr>
          <w:rFonts w:cs="Calibri"/>
        </w:rPr>
        <w:t xml:space="preserve"> dane osobowe</w:t>
      </w:r>
      <w:r w:rsidR="00EF3367">
        <w:rPr>
          <w:rFonts w:cs="Calibri"/>
        </w:rPr>
        <w:t xml:space="preserve"> zwykłe, wrażliwe i nieuporządkowane </w:t>
      </w:r>
      <w:r w:rsidR="00BB1264">
        <w:rPr>
          <w:rFonts w:cs="Calibri"/>
        </w:rPr>
        <w:t xml:space="preserve">niezbędne do realizacji umowy </w:t>
      </w:r>
      <w:r w:rsidR="008F62B1">
        <w:rPr>
          <w:rFonts w:cs="Calibri"/>
        </w:rPr>
        <w:t>świadczenia usługi</w:t>
      </w:r>
      <w:r w:rsidR="0011438D">
        <w:rPr>
          <w:rFonts w:cs="Calibri"/>
        </w:rPr>
        <w:t xml:space="preserve"> ochrony</w:t>
      </w:r>
      <w:r w:rsidR="0011438D">
        <w:rPr>
          <w:rFonts w:cs="Calibri"/>
          <w:bCs/>
        </w:rPr>
        <w:t xml:space="preserve"> fizycznej Stadionu Miejskiego w Łodzi przy al. Unii Lubelskiej 2, Stadionu Miejskiego w Łodzi przy al. Piłsudskiego 138, Hali Sport Arena w Łodzi przy al. Unii Lubelskiej 2 oraz </w:t>
      </w:r>
      <w:r w:rsidR="00824A9B">
        <w:rPr>
          <w:rFonts w:cs="Calibri"/>
          <w:bCs/>
        </w:rPr>
        <w:t>obiektu</w:t>
      </w:r>
      <w:r w:rsidR="0011438D">
        <w:rPr>
          <w:rFonts w:cs="Calibri"/>
          <w:bCs/>
        </w:rPr>
        <w:t xml:space="preserve"> </w:t>
      </w:r>
      <w:proofErr w:type="spellStart"/>
      <w:r w:rsidR="0011438D">
        <w:rPr>
          <w:rFonts w:cs="Calibri"/>
          <w:bCs/>
        </w:rPr>
        <w:t>Moto</w:t>
      </w:r>
      <w:proofErr w:type="spellEnd"/>
      <w:r w:rsidR="0011438D">
        <w:rPr>
          <w:rFonts w:cs="Calibri"/>
          <w:bCs/>
        </w:rPr>
        <w:t xml:space="preserve"> Arena w Łodzi przy ul. 6-go Sierpnia 71</w:t>
      </w:r>
      <w:r w:rsidR="00BF3E73">
        <w:rPr>
          <w:rFonts w:cs="Calibri"/>
        </w:rPr>
        <w:t xml:space="preserve"> </w:t>
      </w:r>
      <w:r w:rsidR="00E43848">
        <w:rPr>
          <w:rFonts w:cs="Calibri"/>
        </w:rPr>
        <w:t>dopełniając wymogi</w:t>
      </w:r>
      <w:r w:rsidR="00BB1264">
        <w:rPr>
          <w:rFonts w:cs="Calibri"/>
        </w:rPr>
        <w:t xml:space="preserve"> prawa w tym zakresie zgodnie </w:t>
      </w:r>
      <w:r w:rsidR="00E43848">
        <w:rPr>
          <w:rFonts w:cs="Calibri"/>
        </w:rPr>
        <w:t xml:space="preserve">z </w:t>
      </w:r>
      <w:r w:rsidR="00BF3E73">
        <w:rPr>
          <w:rFonts w:cs="Calibri"/>
        </w:rPr>
        <w:t>art.6 ust. 1 lit. b i c RODO</w:t>
      </w:r>
      <w:r w:rsidR="00C50A63">
        <w:rPr>
          <w:rFonts w:cs="Calibri"/>
        </w:rPr>
        <w:t xml:space="preserve">, </w:t>
      </w:r>
      <w:r w:rsidR="00A53AA5">
        <w:rPr>
          <w:rFonts w:cs="Calibri"/>
        </w:rPr>
        <w:t>w szczególności</w:t>
      </w:r>
      <w:r w:rsidR="00C50A63">
        <w:rPr>
          <w:rFonts w:cs="Calibri"/>
        </w:rPr>
        <w:t xml:space="preserve"> takie jak:</w:t>
      </w:r>
      <w:r w:rsidR="00BF3E73">
        <w:rPr>
          <w:rFonts w:cs="Calibri"/>
        </w:rPr>
        <w:t xml:space="preserve"> PESEL, imię i nazwisko, nagrania z monitoringu, dotyczące niepełnosprawności.</w:t>
      </w:r>
    </w:p>
    <w:p w14:paraId="72D70A40" w14:textId="77777777" w:rsidR="00F1317B" w:rsidRDefault="00F1317B" w:rsidP="006C34B4">
      <w:pPr>
        <w:tabs>
          <w:tab w:val="left" w:pos="426"/>
        </w:tabs>
        <w:spacing w:after="0" w:line="360" w:lineRule="auto"/>
        <w:jc w:val="both"/>
        <w:rPr>
          <w:rFonts w:cs="Calibri"/>
          <w:b/>
          <w:color w:val="111111"/>
        </w:rPr>
      </w:pPr>
    </w:p>
    <w:p w14:paraId="3EB13E53" w14:textId="77777777" w:rsidR="00EF3367" w:rsidRDefault="00F1317B" w:rsidP="006C34B4">
      <w:pPr>
        <w:autoSpaceDE w:val="0"/>
        <w:spacing w:after="0" w:line="360" w:lineRule="auto"/>
        <w:ind w:left="284"/>
        <w:jc w:val="both"/>
        <w:rPr>
          <w:rFonts w:cs="Calibri"/>
          <w:bCs/>
        </w:rPr>
      </w:pPr>
      <w:r>
        <w:rPr>
          <w:rFonts w:cs="Calibri"/>
          <w:b/>
        </w:rPr>
        <w:t xml:space="preserve">Kategorie osób, których dane dotyczą: </w:t>
      </w:r>
      <w:r w:rsidR="00B1225C">
        <w:rPr>
          <w:rFonts w:cs="Calibri"/>
        </w:rPr>
        <w:t>Przetwarzanie da</w:t>
      </w:r>
      <w:r w:rsidR="008F62B1">
        <w:rPr>
          <w:rFonts w:cs="Calibri"/>
        </w:rPr>
        <w:t>nych osobowych</w:t>
      </w:r>
      <w:r w:rsidR="00F619FB">
        <w:rPr>
          <w:rFonts w:cs="Calibri"/>
        </w:rPr>
        <w:t xml:space="preserve"> </w:t>
      </w:r>
      <w:r w:rsidR="00B81CC9">
        <w:rPr>
          <w:rFonts w:cs="Calibri"/>
        </w:rPr>
        <w:t xml:space="preserve">przez Strony </w:t>
      </w:r>
      <w:r w:rsidR="00F619FB">
        <w:rPr>
          <w:rFonts w:cs="Calibri"/>
        </w:rPr>
        <w:t xml:space="preserve">dotyczyć będzie danych osobowych niezbędnych do realizacji umowy </w:t>
      </w:r>
      <w:r w:rsidR="0011438D">
        <w:rPr>
          <w:rFonts w:cs="Calibri"/>
        </w:rPr>
        <w:t>usługi ochrony</w:t>
      </w:r>
      <w:r w:rsidR="0011438D">
        <w:rPr>
          <w:rFonts w:cs="Calibri"/>
          <w:bCs/>
        </w:rPr>
        <w:t xml:space="preserve"> fizycznej Stadionu Miejskiego w </w:t>
      </w:r>
      <w:r w:rsidR="0011438D">
        <w:rPr>
          <w:rFonts w:cs="Calibri"/>
          <w:bCs/>
        </w:rPr>
        <w:lastRenderedPageBreak/>
        <w:t xml:space="preserve">Łodzi przy al. Unii Lubelskiej 2, Stadionu Miejskiego w Łodzi przy al. Piłsudskiego 138, Hali Sport Arena w Łodzi przy al. Unii Lubelskiej 2 oraz </w:t>
      </w:r>
      <w:r w:rsidR="00824A9B">
        <w:rPr>
          <w:rFonts w:cs="Calibri"/>
          <w:bCs/>
        </w:rPr>
        <w:t xml:space="preserve">obiektu </w:t>
      </w:r>
      <w:proofErr w:type="spellStart"/>
      <w:r w:rsidR="0011438D">
        <w:rPr>
          <w:rFonts w:cs="Calibri"/>
          <w:bCs/>
        </w:rPr>
        <w:t>Moto</w:t>
      </w:r>
      <w:proofErr w:type="spellEnd"/>
      <w:r w:rsidR="0011438D">
        <w:rPr>
          <w:rFonts w:cs="Calibri"/>
          <w:bCs/>
        </w:rPr>
        <w:t xml:space="preserve"> Arena w Łodzi przy ul. 6-go Sierpnia 71</w:t>
      </w:r>
      <w:r w:rsidR="0011438D">
        <w:rPr>
          <w:rFonts w:cs="Calibri"/>
          <w:bCs/>
          <w:color w:val="000000"/>
        </w:rPr>
        <w:t xml:space="preserve"> </w:t>
      </w:r>
      <w:r w:rsidR="00F619FB">
        <w:rPr>
          <w:rFonts w:cs="Calibri"/>
        </w:rPr>
        <w:t xml:space="preserve">takich kategorii, jak np.: </w:t>
      </w:r>
      <w:r w:rsidR="00847E34">
        <w:rPr>
          <w:rFonts w:cs="Calibri"/>
        </w:rPr>
        <w:t>pracownicy ochrony.</w:t>
      </w:r>
    </w:p>
    <w:p w14:paraId="30B0C068" w14:textId="77777777" w:rsidR="00F1317B" w:rsidRDefault="00F1317B" w:rsidP="006C34B4">
      <w:pPr>
        <w:tabs>
          <w:tab w:val="left" w:pos="426"/>
        </w:tabs>
        <w:spacing w:before="240"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>§3</w:t>
      </w:r>
    </w:p>
    <w:p w14:paraId="07D22FD9" w14:textId="77777777" w:rsidR="00F1317B" w:rsidRDefault="00B86DA1" w:rsidP="006C34B4">
      <w:pPr>
        <w:tabs>
          <w:tab w:val="left" w:pos="426"/>
        </w:tabs>
        <w:spacing w:after="0" w:line="360" w:lineRule="auto"/>
        <w:jc w:val="center"/>
        <w:rPr>
          <w:rFonts w:cs="Calibri"/>
        </w:rPr>
      </w:pPr>
      <w:r>
        <w:rPr>
          <w:rFonts w:cs="Calibri"/>
          <w:b/>
        </w:rPr>
        <w:t>Zasady przetwarzania danych osobowych</w:t>
      </w:r>
    </w:p>
    <w:p w14:paraId="2582580C" w14:textId="77777777" w:rsidR="00F1317B" w:rsidRDefault="00F1317B" w:rsidP="006C34B4">
      <w:pPr>
        <w:pStyle w:val="Akapitzlist"/>
        <w:numPr>
          <w:ilvl w:val="0"/>
          <w:numId w:val="11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>Strony zobowiązują się do właściwego zabezpieczenia danych osobowych poprzez stosowanie odpowiednich środków organizacyjnych i technicznych, w tym informatycznych zapewniających adekwatny stopień bezpieczeństwa odpowiadający ryzyku związanym z</w:t>
      </w:r>
      <w:r w:rsidR="0011438D">
        <w:rPr>
          <w:rFonts w:cs="Calibri"/>
        </w:rPr>
        <w:t> </w:t>
      </w:r>
      <w:r>
        <w:rPr>
          <w:rFonts w:cs="Calibri"/>
        </w:rPr>
        <w:t>przetwarzaniem danych osobowych, o których mowa w art. 32 RODO.</w:t>
      </w:r>
    </w:p>
    <w:p w14:paraId="14789163" w14:textId="77777777" w:rsidR="009D6464" w:rsidRDefault="009D6464" w:rsidP="006C34B4">
      <w:pPr>
        <w:numPr>
          <w:ilvl w:val="0"/>
          <w:numId w:val="11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>Strony zobowiązują się dołożyć należytej staranności przy przetwarzaniu danych osobowych.</w:t>
      </w:r>
    </w:p>
    <w:p w14:paraId="706E5250" w14:textId="2C9E61DB" w:rsidR="00F1317B" w:rsidRDefault="00F1317B" w:rsidP="006C34B4">
      <w:pPr>
        <w:pStyle w:val="Akapitzlist"/>
        <w:numPr>
          <w:ilvl w:val="0"/>
          <w:numId w:val="11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>Strony zobowiązują się do nadania upoważnień do przetwarzania danych osobowych wszystkim osobom, które będą przetwarzały powierzone dane w celu realizacji niniejszej umowy.</w:t>
      </w:r>
      <w:r w:rsidR="006C34B4">
        <w:rPr>
          <w:rFonts w:cs="Calibri"/>
        </w:rPr>
        <w:t xml:space="preserve"> </w:t>
      </w:r>
    </w:p>
    <w:p w14:paraId="5358AE9D" w14:textId="1540776C" w:rsidR="00F1317B" w:rsidRDefault="00F1317B" w:rsidP="006C34B4">
      <w:pPr>
        <w:pStyle w:val="Akapitzlist"/>
        <w:numPr>
          <w:ilvl w:val="0"/>
          <w:numId w:val="11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>Strony zobowiązują się do uzyskania od osób, które zostały upoważnione do przetwarzania danych osobowych w wykonaniu umowy pisemnych zobowiązań się do zachowania w</w:t>
      </w:r>
      <w:r w:rsidR="0011438D">
        <w:rPr>
          <w:rFonts w:cs="Calibri"/>
        </w:rPr>
        <w:t> </w:t>
      </w:r>
      <w:r>
        <w:rPr>
          <w:rFonts w:cs="Calibri"/>
        </w:rPr>
        <w:t>tajemnicy danych osobowych jak i sposobu ich zabezpieczenia przed ujawnieniem.</w:t>
      </w:r>
      <w:r w:rsidR="006C34B4">
        <w:rPr>
          <w:rFonts w:cs="Calibri"/>
        </w:rPr>
        <w:t xml:space="preserve"> </w:t>
      </w:r>
    </w:p>
    <w:p w14:paraId="0C2F9814" w14:textId="77777777" w:rsidR="00F1317B" w:rsidRDefault="00F1317B" w:rsidP="006C34B4">
      <w:pPr>
        <w:pStyle w:val="Akapitzlist"/>
        <w:numPr>
          <w:ilvl w:val="0"/>
          <w:numId w:val="11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>Strony zobowiązują się do wzajemnej współpracy przy wykonywaniu przez nie obowiązków administratora danych osobowych</w:t>
      </w:r>
      <w:r w:rsidR="009D6464">
        <w:rPr>
          <w:rFonts w:cs="Calibri"/>
        </w:rPr>
        <w:t xml:space="preserve"> określonych w art. 33 – 36 RODO</w:t>
      </w:r>
      <w:r>
        <w:rPr>
          <w:rFonts w:cs="Calibri"/>
        </w:rPr>
        <w:t>, w szczególności</w:t>
      </w:r>
      <w:r w:rsidR="009D6464">
        <w:rPr>
          <w:rFonts w:cs="Calibri"/>
        </w:rPr>
        <w:t>,</w:t>
      </w:r>
      <w:r>
        <w:rPr>
          <w:rFonts w:cs="Calibri"/>
        </w:rPr>
        <w:t xml:space="preserve"> w</w:t>
      </w:r>
      <w:r w:rsidR="0011438D">
        <w:rPr>
          <w:rFonts w:cs="Calibri"/>
        </w:rPr>
        <w:t> </w:t>
      </w:r>
      <w:r>
        <w:rPr>
          <w:rFonts w:cs="Calibri"/>
        </w:rPr>
        <w:t>zakresie zapewnienia odpowiednich środków technicznych i organizacyjnych służących ochronie tych danych oraz współpracy z odpowiednimi służbami i organami nadzoru</w:t>
      </w:r>
      <w:r w:rsidR="001058CE">
        <w:rPr>
          <w:rFonts w:cs="Calibri"/>
        </w:rPr>
        <w:t>, czy</w:t>
      </w:r>
      <w:r w:rsidR="008725D4">
        <w:rPr>
          <w:rFonts w:cs="Calibri"/>
        </w:rPr>
        <w:t> </w:t>
      </w:r>
      <w:r w:rsidR="001058CE">
        <w:rPr>
          <w:rFonts w:cs="Calibri"/>
        </w:rPr>
        <w:t>realizacji obowiązku odpowiadania na żądania osoby, której dane dotyczą, w zakresie wykonywania jej praw określonych w rozdziale III</w:t>
      </w:r>
      <w:r w:rsidR="00824A9B">
        <w:rPr>
          <w:rFonts w:cs="Calibri"/>
        </w:rPr>
        <w:t> </w:t>
      </w:r>
      <w:r w:rsidR="001058CE">
        <w:rPr>
          <w:rFonts w:cs="Calibri"/>
        </w:rPr>
        <w:t>RODO („Prawa jednostki”)</w:t>
      </w:r>
      <w:r>
        <w:rPr>
          <w:rFonts w:cs="Calibri"/>
        </w:rPr>
        <w:t>.</w:t>
      </w:r>
    </w:p>
    <w:p w14:paraId="18E9DEFB" w14:textId="77777777" w:rsidR="00F1317B" w:rsidRDefault="00F1317B" w:rsidP="006C34B4">
      <w:pPr>
        <w:pStyle w:val="Akapitzlist"/>
        <w:numPr>
          <w:ilvl w:val="0"/>
          <w:numId w:val="11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 xml:space="preserve">Strony po zakończeniu obowiązywania umowy zaprzestaną przetwarzania danych osobowych i są zobowiązane do ich usunięcia lub zwrotu w zakresie, w jakim nie są zobowiązane z tytułu przepisów prawa lub umowy do ich przetwarzania, z uwzględnieniem zapisów § 2 ust 2 umowy. W takim przypadku Strony zobowiązane są do usunięcia wszelkich istniejących kopii. </w:t>
      </w:r>
    </w:p>
    <w:p w14:paraId="5F1C00FF" w14:textId="77777777" w:rsidR="006F0F08" w:rsidRDefault="00F1317B" w:rsidP="006C34B4">
      <w:pPr>
        <w:pStyle w:val="Akapitzlist"/>
        <w:numPr>
          <w:ilvl w:val="0"/>
          <w:numId w:val="11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>Każda ze Stron ponosi we własnym zakresie koszty związane z przetwarzaniem danych osobowych w</w:t>
      </w:r>
      <w:r w:rsidR="00824A9B">
        <w:rPr>
          <w:rFonts w:cs="Calibri"/>
        </w:rPr>
        <w:t> </w:t>
      </w:r>
      <w:r>
        <w:rPr>
          <w:rFonts w:cs="Calibri"/>
        </w:rPr>
        <w:t>ramach niniejszej umowy.</w:t>
      </w:r>
    </w:p>
    <w:p w14:paraId="505F3138" w14:textId="77777777" w:rsidR="00F1317B" w:rsidRDefault="00F1317B" w:rsidP="006C34B4">
      <w:pPr>
        <w:tabs>
          <w:tab w:val="left" w:pos="426"/>
        </w:tabs>
        <w:spacing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>§4</w:t>
      </w:r>
    </w:p>
    <w:p w14:paraId="6EF01179" w14:textId="77777777" w:rsidR="00F1317B" w:rsidRDefault="00F1317B" w:rsidP="006C34B4">
      <w:pPr>
        <w:tabs>
          <w:tab w:val="left" w:pos="426"/>
        </w:tabs>
        <w:spacing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>Prawo kontroli</w:t>
      </w:r>
    </w:p>
    <w:p w14:paraId="0ADB50E3" w14:textId="77777777" w:rsidR="00F1317B" w:rsidRDefault="0042592D" w:rsidP="006C34B4">
      <w:pPr>
        <w:pStyle w:val="Akapitzlist"/>
        <w:numPr>
          <w:ilvl w:val="0"/>
          <w:numId w:val="12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>Każda ze S</w:t>
      </w:r>
      <w:r w:rsidR="00F1317B">
        <w:rPr>
          <w:rFonts w:cs="Calibri"/>
        </w:rPr>
        <w:t>tron ma prawo kontr</w:t>
      </w:r>
      <w:r>
        <w:rPr>
          <w:rFonts w:cs="Calibri"/>
        </w:rPr>
        <w:t>oli stosowanych przez drugą ze S</w:t>
      </w:r>
      <w:r w:rsidR="00F1317B">
        <w:rPr>
          <w:rFonts w:cs="Calibri"/>
        </w:rPr>
        <w:t>tron środków organizacyjnych i</w:t>
      </w:r>
      <w:r w:rsidR="00824A9B">
        <w:rPr>
          <w:rFonts w:cs="Calibri"/>
        </w:rPr>
        <w:t> </w:t>
      </w:r>
      <w:r w:rsidR="00F1317B">
        <w:rPr>
          <w:rFonts w:cs="Calibri"/>
        </w:rPr>
        <w:t>technicznych, w tym informatycznych służących zabezpieczeniu przetwarzanych danych osobowych.</w:t>
      </w:r>
    </w:p>
    <w:p w14:paraId="1ABAC6BF" w14:textId="77777777" w:rsidR="00F1317B" w:rsidRDefault="00F1317B" w:rsidP="006C34B4">
      <w:pPr>
        <w:pStyle w:val="Akapitzlist"/>
        <w:numPr>
          <w:ilvl w:val="0"/>
          <w:numId w:val="12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>Strony uprawnione są realizować prawo kontroli w godzinach swojej pracy.</w:t>
      </w:r>
    </w:p>
    <w:p w14:paraId="0A673C4C" w14:textId="77777777" w:rsidR="00F1317B" w:rsidRDefault="0042592D" w:rsidP="006C34B4">
      <w:pPr>
        <w:pStyle w:val="Akapitzlist"/>
        <w:numPr>
          <w:ilvl w:val="0"/>
          <w:numId w:val="12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lastRenderedPageBreak/>
        <w:t>Każda ze S</w:t>
      </w:r>
      <w:r w:rsidR="00F1317B">
        <w:rPr>
          <w:rFonts w:cs="Calibri"/>
        </w:rPr>
        <w:t>tron ma obowiązek udostępnić sobie wzajemnie wszelką dokumentację związaną z</w:t>
      </w:r>
      <w:r w:rsidR="008725D4">
        <w:rPr>
          <w:rFonts w:cs="Calibri"/>
        </w:rPr>
        <w:t> </w:t>
      </w:r>
      <w:r w:rsidR="00F1317B">
        <w:rPr>
          <w:rFonts w:cs="Calibri"/>
        </w:rPr>
        <w:t xml:space="preserve">przetwarzaniem danych osobowych, w tym rejestr czynności przetwarzania oraz udzielać stosownych wyjaśnień. </w:t>
      </w:r>
    </w:p>
    <w:p w14:paraId="3580D7D9" w14:textId="77777777" w:rsidR="00F1317B" w:rsidRDefault="00F1317B" w:rsidP="006C34B4">
      <w:pPr>
        <w:pStyle w:val="Akapitzlist"/>
        <w:numPr>
          <w:ilvl w:val="0"/>
          <w:numId w:val="12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>W przypadku stwierdzenia uchybień Zamawiający ma pr</w:t>
      </w:r>
      <w:r w:rsidR="00833E95">
        <w:rPr>
          <w:rFonts w:cs="Calibri"/>
        </w:rPr>
        <w:t>awo wydawać stosowne polecenia</w:t>
      </w:r>
      <w:r w:rsidR="008725D4">
        <w:rPr>
          <w:rFonts w:cs="Calibri"/>
        </w:rPr>
        <w:t xml:space="preserve"> </w:t>
      </w:r>
      <w:r>
        <w:rPr>
          <w:rFonts w:cs="Calibri"/>
        </w:rPr>
        <w:t>i</w:t>
      </w:r>
      <w:r w:rsidR="008725D4">
        <w:rPr>
          <w:rFonts w:cs="Calibri"/>
        </w:rPr>
        <w:t> </w:t>
      </w:r>
      <w:r>
        <w:rPr>
          <w:rFonts w:cs="Calibri"/>
        </w:rPr>
        <w:t xml:space="preserve">instrukcje konieczne do zapewnienia adekwatnego poziomu ochrony danych osobowych. </w:t>
      </w:r>
    </w:p>
    <w:p w14:paraId="2AE56811" w14:textId="77777777" w:rsidR="00D57002" w:rsidRDefault="00F1317B" w:rsidP="006C34B4">
      <w:pPr>
        <w:pStyle w:val="Akapitzlist"/>
        <w:numPr>
          <w:ilvl w:val="0"/>
          <w:numId w:val="12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>Wykonawca ma prawo poinformować Zamawiającego o wszelkich swych wątpliwościach</w:t>
      </w:r>
      <w:r w:rsidR="008725D4">
        <w:rPr>
          <w:rFonts w:cs="Calibri"/>
        </w:rPr>
        <w:t xml:space="preserve"> </w:t>
      </w:r>
      <w:r>
        <w:rPr>
          <w:rFonts w:cs="Calibri"/>
        </w:rPr>
        <w:t>co</w:t>
      </w:r>
      <w:r w:rsidR="008725D4">
        <w:rPr>
          <w:rFonts w:cs="Calibri"/>
        </w:rPr>
        <w:t> </w:t>
      </w:r>
      <w:r>
        <w:rPr>
          <w:rFonts w:cs="Calibri"/>
        </w:rPr>
        <w:t>do</w:t>
      </w:r>
      <w:r w:rsidR="00824A9B">
        <w:rPr>
          <w:rFonts w:cs="Calibri"/>
        </w:rPr>
        <w:t> </w:t>
      </w:r>
      <w:r>
        <w:rPr>
          <w:rFonts w:cs="Calibri"/>
        </w:rPr>
        <w:t>zgodności z RODO i innymi przepisami poleceń wydanych przez Zamawiającego.</w:t>
      </w:r>
    </w:p>
    <w:p w14:paraId="3DD60B8C" w14:textId="77777777" w:rsidR="00F1317B" w:rsidRDefault="00F1317B" w:rsidP="006C34B4">
      <w:pPr>
        <w:tabs>
          <w:tab w:val="left" w:pos="426"/>
        </w:tabs>
        <w:spacing w:before="240"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>§5</w:t>
      </w:r>
    </w:p>
    <w:p w14:paraId="456D5C4F" w14:textId="6998CB87" w:rsidR="00F1317B" w:rsidRDefault="00F1317B" w:rsidP="006C34B4">
      <w:pPr>
        <w:tabs>
          <w:tab w:val="left" w:pos="426"/>
        </w:tabs>
        <w:spacing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>Dalsze powierzenie danych do przetwarzania</w:t>
      </w:r>
    </w:p>
    <w:p w14:paraId="0F7B2469" w14:textId="77777777" w:rsidR="00F1317B" w:rsidRDefault="00F1317B" w:rsidP="006C34B4">
      <w:pPr>
        <w:pStyle w:val="Akapitzlist"/>
        <w:numPr>
          <w:ilvl w:val="0"/>
          <w:numId w:val="13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 xml:space="preserve">Strona może powierzyć dokonywanie ściśle określonych czynności przetwarzania danych osobowych innym podmiotom w drodze pisemnej umowy. W takim przypadku obowiązany jest poinformować pisemnie drugą ze </w:t>
      </w:r>
      <w:r w:rsidR="002F2D4D">
        <w:rPr>
          <w:rFonts w:cs="Calibri"/>
        </w:rPr>
        <w:t xml:space="preserve">Stron </w:t>
      </w:r>
      <w:r>
        <w:rPr>
          <w:rFonts w:cs="Calibri"/>
        </w:rPr>
        <w:t>o dalszym powierzeniu przetwarzania danych osobowych. Strona</w:t>
      </w:r>
      <w:r w:rsidR="002F2D4D">
        <w:rPr>
          <w:rFonts w:cs="Calibri"/>
        </w:rPr>
        <w:t xml:space="preserve"> zawiadomiona </w:t>
      </w:r>
      <w:r>
        <w:rPr>
          <w:rFonts w:cs="Calibri"/>
        </w:rPr>
        <w:t xml:space="preserve">ma prawo w ciągu 14 dni od doręczenia tej pisemnej informacji wyrazić sprzeciw wobec takiego działania. Brak sprzeciwu w powyższym terminie uznany będzie za akceptację dalszego powierzenia. </w:t>
      </w:r>
    </w:p>
    <w:p w14:paraId="02307E3B" w14:textId="77777777" w:rsidR="00F1317B" w:rsidRDefault="00F1317B" w:rsidP="006C34B4">
      <w:pPr>
        <w:pStyle w:val="Akapitzlist"/>
        <w:numPr>
          <w:ilvl w:val="0"/>
          <w:numId w:val="13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 xml:space="preserve">Strona obowiązana jest w umowie z podmiotem, któremu powierzył określone czynności zawrzeć wszystkie zobowiązania określone w niniejszej umowie oraz sprecyzować zakres dalszego powierzenia. </w:t>
      </w:r>
    </w:p>
    <w:p w14:paraId="196745BF" w14:textId="77777777" w:rsidR="00F1317B" w:rsidRDefault="00F1317B" w:rsidP="006C34B4">
      <w:pPr>
        <w:pStyle w:val="Akapitzlist"/>
        <w:numPr>
          <w:ilvl w:val="0"/>
          <w:numId w:val="13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 xml:space="preserve">Strona odpowiada za działania podmiotu, któremu powierzyła dokonywanie określonych czynności przetworzenia danych osobowych. </w:t>
      </w:r>
    </w:p>
    <w:p w14:paraId="29EB7F97" w14:textId="4FAD5526" w:rsidR="00F1317B" w:rsidRDefault="00F1317B" w:rsidP="006C34B4">
      <w:pPr>
        <w:pStyle w:val="Akapitzlist"/>
        <w:numPr>
          <w:ilvl w:val="0"/>
          <w:numId w:val="13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>Strona może powierzyć dokonywanie ściśle określonych czynności podmiotom działającym w</w:t>
      </w:r>
      <w:r w:rsidR="008725D4">
        <w:rPr>
          <w:rFonts w:cs="Calibri"/>
        </w:rPr>
        <w:t> </w:t>
      </w:r>
      <w:r>
        <w:rPr>
          <w:rFonts w:cs="Calibri"/>
        </w:rPr>
        <w:t>państwach nie należących do E</w:t>
      </w:r>
      <w:r w:rsidR="002F2D4D">
        <w:rPr>
          <w:rFonts w:cs="Calibri"/>
        </w:rPr>
        <w:t xml:space="preserve">uropejskiego </w:t>
      </w:r>
      <w:r>
        <w:rPr>
          <w:rFonts w:cs="Calibri"/>
        </w:rPr>
        <w:t>O</w:t>
      </w:r>
      <w:r w:rsidR="002F2D4D">
        <w:rPr>
          <w:rFonts w:cs="Calibri"/>
        </w:rPr>
        <w:t xml:space="preserve">bszaru </w:t>
      </w:r>
      <w:r>
        <w:rPr>
          <w:rFonts w:cs="Calibri"/>
        </w:rPr>
        <w:t>G</w:t>
      </w:r>
      <w:r w:rsidR="002F2D4D">
        <w:rPr>
          <w:rFonts w:cs="Calibri"/>
        </w:rPr>
        <w:t>ospodarczego</w:t>
      </w:r>
      <w:r>
        <w:rPr>
          <w:rFonts w:cs="Calibri"/>
        </w:rPr>
        <w:t xml:space="preserve"> tylko po uzyskaniu pisemnej zgody drugiej ze Stron, chyba, że obowiązek taki nakłada na</w:t>
      </w:r>
      <w:r w:rsidR="006C34B4">
        <w:rPr>
          <w:rFonts w:cs="Calibri"/>
        </w:rPr>
        <w:t xml:space="preserve"> </w:t>
      </w:r>
      <w:r>
        <w:rPr>
          <w:rFonts w:cs="Calibri"/>
        </w:rPr>
        <w:t>prawo Unii lub prawo państwa członkowskiego, któremu podlega Strona powierzająca. W takim przypadku przed rozpoczęciem przetwarzania Strona powierzająca powiadomi drugą ze Stron o tym obowiązku prawnym, o ile prawo to nie zabrania udzielania takiej informacji z uwagi na ważny interes publiczny.</w:t>
      </w:r>
    </w:p>
    <w:p w14:paraId="4A8A8E1C" w14:textId="77777777" w:rsidR="00F1317B" w:rsidRDefault="00F1317B" w:rsidP="006C34B4">
      <w:pPr>
        <w:tabs>
          <w:tab w:val="left" w:pos="426"/>
        </w:tabs>
        <w:spacing w:before="240"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>§ 6</w:t>
      </w:r>
    </w:p>
    <w:p w14:paraId="3BAEBE60" w14:textId="1BBCB45C" w:rsidR="00F1317B" w:rsidRDefault="00F1317B" w:rsidP="006C34B4">
      <w:pPr>
        <w:tabs>
          <w:tab w:val="left" w:pos="426"/>
        </w:tabs>
        <w:spacing w:after="0" w:line="360" w:lineRule="auto"/>
        <w:jc w:val="center"/>
        <w:rPr>
          <w:rFonts w:cs="Calibri"/>
        </w:rPr>
      </w:pPr>
      <w:r>
        <w:rPr>
          <w:rFonts w:cs="Calibri"/>
          <w:b/>
        </w:rPr>
        <w:t xml:space="preserve">Odpowiedzialność </w:t>
      </w:r>
      <w:r w:rsidR="0071093A">
        <w:rPr>
          <w:rFonts w:cs="Calibri"/>
          <w:b/>
        </w:rPr>
        <w:t>Stron</w:t>
      </w:r>
    </w:p>
    <w:p w14:paraId="39CA35E7" w14:textId="315FFBDF" w:rsidR="00F1317B" w:rsidRDefault="00F1317B" w:rsidP="006C34B4">
      <w:pPr>
        <w:pStyle w:val="Akapitzlist"/>
        <w:numPr>
          <w:ilvl w:val="0"/>
          <w:numId w:val="15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>Każda ze Stron jest odpowiedzialna za szkody spowodowane swym działaniem lub zaniechaniem w</w:t>
      </w:r>
      <w:r w:rsidR="00824A9B">
        <w:rPr>
          <w:rFonts w:cs="Calibri"/>
        </w:rPr>
        <w:t> </w:t>
      </w:r>
      <w:r>
        <w:rPr>
          <w:rFonts w:cs="Calibri"/>
        </w:rPr>
        <w:t>związku z niedopełnieniem obowiązków, jakie RODO nakłada na podmiot przetwarzający dane osobowe.</w:t>
      </w:r>
    </w:p>
    <w:p w14:paraId="1D82AE45" w14:textId="77777777" w:rsidR="00F1317B" w:rsidRDefault="00F1317B" w:rsidP="006C34B4">
      <w:pPr>
        <w:pStyle w:val="Akapitzlist"/>
        <w:numPr>
          <w:ilvl w:val="0"/>
          <w:numId w:val="15"/>
        </w:numPr>
        <w:spacing w:after="0" w:line="360" w:lineRule="auto"/>
        <w:ind w:left="284" w:hanging="284"/>
        <w:jc w:val="both"/>
        <w:rPr>
          <w:rFonts w:cs="Calibri"/>
          <w:color w:val="000000"/>
        </w:rPr>
      </w:pPr>
      <w:r>
        <w:rPr>
          <w:rFonts w:cs="Calibri"/>
        </w:rPr>
        <w:t>Strony będą nie</w:t>
      </w:r>
      <w:r>
        <w:rPr>
          <w:rFonts w:cs="Calibri"/>
          <w:color w:val="000000"/>
        </w:rPr>
        <w:t>zwłoc</w:t>
      </w:r>
      <w:r w:rsidR="0071093A">
        <w:rPr>
          <w:rFonts w:cs="Calibri"/>
          <w:color w:val="000000"/>
        </w:rPr>
        <w:t xml:space="preserve">znie, </w:t>
      </w:r>
      <w:r>
        <w:rPr>
          <w:rFonts w:cs="Calibri"/>
          <w:color w:val="000000"/>
        </w:rPr>
        <w:t xml:space="preserve">nie później jednak niż w ciągu </w:t>
      </w:r>
      <w:r w:rsidR="0071093A">
        <w:rPr>
          <w:rFonts w:cs="Calibri"/>
          <w:color w:val="000000"/>
        </w:rPr>
        <w:t xml:space="preserve">24 godzin od jego wystąpienia, </w:t>
      </w:r>
      <w:r>
        <w:rPr>
          <w:rFonts w:cs="Calibri"/>
          <w:color w:val="000000"/>
        </w:rPr>
        <w:t>zgłaszać sobie wzajemnie każde naruszenie obowiązków dotyczących ochrony powierzonych do prze</w:t>
      </w:r>
      <w:r w:rsidR="0071093A">
        <w:rPr>
          <w:rFonts w:cs="Calibri"/>
          <w:color w:val="000000"/>
        </w:rPr>
        <w:t xml:space="preserve">twarzania danych osobowych lub </w:t>
      </w:r>
      <w:r>
        <w:rPr>
          <w:rFonts w:cs="Calibri"/>
          <w:color w:val="000000"/>
        </w:rPr>
        <w:t>naruszenia</w:t>
      </w:r>
      <w:r w:rsidR="0071093A">
        <w:rPr>
          <w:rFonts w:cs="Calibri"/>
          <w:color w:val="000000"/>
        </w:rPr>
        <w:t xml:space="preserve"> ich</w:t>
      </w:r>
      <w:r>
        <w:rPr>
          <w:rFonts w:cs="Calibri"/>
          <w:color w:val="000000"/>
        </w:rPr>
        <w:t xml:space="preserve"> tajemnicy. </w:t>
      </w:r>
    </w:p>
    <w:p w14:paraId="39644E41" w14:textId="77777777" w:rsidR="000C7553" w:rsidRDefault="00F1317B" w:rsidP="006C34B4">
      <w:pPr>
        <w:pStyle w:val="Akapitzlist"/>
        <w:numPr>
          <w:ilvl w:val="0"/>
          <w:numId w:val="15"/>
        </w:numPr>
        <w:spacing w:after="0" w:line="360" w:lineRule="auto"/>
        <w:ind w:left="284" w:hanging="284"/>
        <w:jc w:val="both"/>
        <w:rPr>
          <w:rFonts w:cs="Calibri"/>
          <w:color w:val="000000"/>
        </w:rPr>
      </w:pPr>
      <w:r>
        <w:rPr>
          <w:rFonts w:cs="Calibri"/>
          <w:color w:val="000000"/>
        </w:rPr>
        <w:lastRenderedPageBreak/>
        <w:t>Strony będą niezwłocznie informować się o wszelkich czynnościach z własnym udziałem w</w:t>
      </w:r>
      <w:r w:rsidR="008725D4">
        <w:rPr>
          <w:rFonts w:cs="Calibri"/>
          <w:color w:val="000000"/>
        </w:rPr>
        <w:t> </w:t>
      </w:r>
      <w:r>
        <w:rPr>
          <w:rFonts w:cs="Calibri"/>
          <w:color w:val="000000"/>
        </w:rPr>
        <w:t>sprawach dotyczących ochrony danych osobowych prowadzonych w szczególności przez Prezesa Urzędu Ochrony Danych Osobowych, urzędy państwowe</w:t>
      </w:r>
      <w:r w:rsidR="00E66519">
        <w:rPr>
          <w:rFonts w:cs="Calibri"/>
          <w:color w:val="000000"/>
        </w:rPr>
        <w:t>,</w:t>
      </w:r>
      <w:r>
        <w:rPr>
          <w:rFonts w:cs="Calibri"/>
          <w:color w:val="000000"/>
        </w:rPr>
        <w:t xml:space="preserve"> sądy</w:t>
      </w:r>
      <w:r w:rsidR="00E66519">
        <w:rPr>
          <w:rFonts w:cs="Calibri"/>
          <w:color w:val="000000"/>
        </w:rPr>
        <w:t xml:space="preserve"> oraz inne podmioty</w:t>
      </w:r>
      <w:r>
        <w:rPr>
          <w:rFonts w:cs="Calibri"/>
          <w:color w:val="000000"/>
        </w:rPr>
        <w:t xml:space="preserve">. </w:t>
      </w:r>
    </w:p>
    <w:p w14:paraId="581AEE80" w14:textId="77777777" w:rsidR="0044134E" w:rsidRDefault="0044134E" w:rsidP="006C34B4">
      <w:pPr>
        <w:tabs>
          <w:tab w:val="left" w:pos="426"/>
        </w:tabs>
        <w:spacing w:before="240"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>§ 7</w:t>
      </w:r>
    </w:p>
    <w:p w14:paraId="59AD6B6C" w14:textId="3ADE67B3" w:rsidR="0044134E" w:rsidRPr="006C34B4" w:rsidRDefault="0044134E" w:rsidP="006C34B4">
      <w:pPr>
        <w:tabs>
          <w:tab w:val="left" w:pos="426"/>
        </w:tabs>
        <w:spacing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>Rozwiązanie Umowy</w:t>
      </w:r>
    </w:p>
    <w:p w14:paraId="6CFEE1B4" w14:textId="77777777" w:rsidR="00F1317B" w:rsidRDefault="00F1317B" w:rsidP="006C34B4">
      <w:pPr>
        <w:pStyle w:val="Akapitzlist"/>
        <w:spacing w:after="0" w:line="360" w:lineRule="auto"/>
        <w:ind w:left="0"/>
        <w:jc w:val="both"/>
        <w:rPr>
          <w:rFonts w:cs="Calibri"/>
          <w:color w:val="000000"/>
        </w:rPr>
      </w:pPr>
      <w:r>
        <w:rPr>
          <w:rFonts w:cs="Calibri"/>
          <w:color w:val="000000"/>
        </w:rPr>
        <w:t>Zamawiający może rozwiązać niniejszą umowę ze skutkiem natychmiastowym, gdy Wykonawca:</w:t>
      </w:r>
    </w:p>
    <w:p w14:paraId="09259D92" w14:textId="77777777" w:rsidR="00F1317B" w:rsidRDefault="00F1317B" w:rsidP="006C34B4">
      <w:pPr>
        <w:pStyle w:val="Akapitzlist"/>
        <w:numPr>
          <w:ilvl w:val="0"/>
          <w:numId w:val="16"/>
        </w:numPr>
        <w:tabs>
          <w:tab w:val="left" w:pos="723"/>
        </w:tabs>
        <w:spacing w:after="0" w:line="360" w:lineRule="auto"/>
        <w:jc w:val="both"/>
        <w:rPr>
          <w:rFonts w:cs="Calibri"/>
          <w:color w:val="000000"/>
        </w:rPr>
      </w:pPr>
      <w:r>
        <w:rPr>
          <w:rFonts w:cs="Calibri"/>
          <w:color w:val="000000"/>
        </w:rPr>
        <w:t xml:space="preserve">nie usunie stwierdzonych uchybień w przetwarzaniu danych osobowych pomimo pisemnego wcześniejszego zobowiązania do </w:t>
      </w:r>
      <w:r w:rsidR="00824A9B">
        <w:rPr>
          <w:rFonts w:cs="Calibri"/>
          <w:color w:val="000000"/>
        </w:rPr>
        <w:t>i</w:t>
      </w:r>
      <w:r>
        <w:rPr>
          <w:rFonts w:cs="Calibri"/>
          <w:color w:val="000000"/>
        </w:rPr>
        <w:t>ch usunięcia,</w:t>
      </w:r>
    </w:p>
    <w:p w14:paraId="031AA22A" w14:textId="77777777" w:rsidR="00F1317B" w:rsidRDefault="00F1317B" w:rsidP="006C34B4">
      <w:pPr>
        <w:pStyle w:val="Akapitzlist"/>
        <w:numPr>
          <w:ilvl w:val="0"/>
          <w:numId w:val="16"/>
        </w:numPr>
        <w:tabs>
          <w:tab w:val="left" w:pos="723"/>
        </w:tabs>
        <w:spacing w:after="0" w:line="360" w:lineRule="auto"/>
        <w:jc w:val="both"/>
        <w:rPr>
          <w:rFonts w:cs="Calibri"/>
          <w:color w:val="000000"/>
        </w:rPr>
      </w:pPr>
      <w:r>
        <w:rPr>
          <w:rFonts w:cs="Calibri"/>
          <w:color w:val="000000"/>
        </w:rPr>
        <w:t>przetwarza dane osobowe w sposób niezgodny z RODO, czym naraża Zamawiającego na</w:t>
      </w:r>
      <w:r w:rsidR="008725D4">
        <w:rPr>
          <w:rFonts w:cs="Calibri"/>
          <w:color w:val="000000"/>
        </w:rPr>
        <w:t> </w:t>
      </w:r>
      <w:r>
        <w:rPr>
          <w:rFonts w:cs="Calibri"/>
          <w:color w:val="000000"/>
        </w:rPr>
        <w:t>szkodę,</w:t>
      </w:r>
    </w:p>
    <w:p w14:paraId="2FCBDA9C" w14:textId="77777777" w:rsidR="00F1317B" w:rsidRDefault="00F1317B" w:rsidP="006C34B4">
      <w:pPr>
        <w:pStyle w:val="Akapitzlist"/>
        <w:numPr>
          <w:ilvl w:val="0"/>
          <w:numId w:val="16"/>
        </w:numPr>
        <w:tabs>
          <w:tab w:val="left" w:pos="723"/>
        </w:tabs>
        <w:spacing w:after="0" w:line="360" w:lineRule="auto"/>
        <w:jc w:val="both"/>
        <w:rPr>
          <w:rFonts w:cs="Calibri"/>
          <w:color w:val="000000"/>
        </w:rPr>
      </w:pPr>
      <w:r>
        <w:rPr>
          <w:rFonts w:cs="Calibri"/>
          <w:color w:val="000000"/>
        </w:rPr>
        <w:t>powierzył wykonywania określonych czynności przetwarzania innemu podmiotowi mimo sprzeciwu Zamawiającego lub bez jego wiedzy.</w:t>
      </w:r>
    </w:p>
    <w:p w14:paraId="3A8E52BD" w14:textId="77777777" w:rsidR="00F1317B" w:rsidRDefault="0087418D" w:rsidP="006C34B4">
      <w:pPr>
        <w:tabs>
          <w:tab w:val="left" w:pos="426"/>
        </w:tabs>
        <w:spacing w:before="240"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>§ 8</w:t>
      </w:r>
    </w:p>
    <w:p w14:paraId="4F55A4A3" w14:textId="71664C26" w:rsidR="00F1317B" w:rsidRDefault="00F1317B" w:rsidP="006C34B4">
      <w:pPr>
        <w:tabs>
          <w:tab w:val="left" w:pos="426"/>
        </w:tabs>
        <w:spacing w:after="0" w:line="360" w:lineRule="auto"/>
        <w:jc w:val="center"/>
        <w:rPr>
          <w:rFonts w:cs="Calibri"/>
          <w:b/>
        </w:rPr>
      </w:pPr>
      <w:r>
        <w:rPr>
          <w:rFonts w:cs="Calibri"/>
          <w:b/>
        </w:rPr>
        <w:t>Postanowienia końcowe</w:t>
      </w:r>
    </w:p>
    <w:p w14:paraId="2399E8D8" w14:textId="77777777" w:rsidR="00F1317B" w:rsidRDefault="00F1317B" w:rsidP="006C34B4">
      <w:pPr>
        <w:pStyle w:val="Akapitzlist"/>
        <w:numPr>
          <w:ilvl w:val="0"/>
          <w:numId w:val="18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 xml:space="preserve">Umowa wchodzi w życie z dniem podpisania </w:t>
      </w:r>
    </w:p>
    <w:p w14:paraId="62866D6D" w14:textId="77777777" w:rsidR="00F1317B" w:rsidRDefault="00F1317B" w:rsidP="006C34B4">
      <w:pPr>
        <w:pStyle w:val="Akapitzlist"/>
        <w:numPr>
          <w:ilvl w:val="0"/>
          <w:numId w:val="18"/>
        </w:numPr>
        <w:spacing w:after="0" w:line="360" w:lineRule="auto"/>
        <w:ind w:left="284" w:hanging="284"/>
        <w:jc w:val="both"/>
        <w:rPr>
          <w:rFonts w:cs="Calibri"/>
        </w:rPr>
      </w:pPr>
      <w:r>
        <w:rPr>
          <w:rFonts w:cs="Calibri"/>
        </w:rPr>
        <w:t xml:space="preserve">W sprawach spornych sprawy będą rozpatrywane zgodnie z jurysdykcją sądów polskich, a w zakresie właściwości miejscowej właściwym będzie sąd dla siedziby Zamawiającego. </w:t>
      </w:r>
    </w:p>
    <w:p w14:paraId="5A20C8F6" w14:textId="77777777" w:rsidR="00F1317B" w:rsidRDefault="00F1317B" w:rsidP="006C34B4">
      <w:pPr>
        <w:pStyle w:val="Akapitzlist"/>
        <w:numPr>
          <w:ilvl w:val="0"/>
          <w:numId w:val="18"/>
        </w:numPr>
        <w:spacing w:after="0" w:line="360" w:lineRule="auto"/>
        <w:ind w:left="284" w:hanging="284"/>
        <w:jc w:val="both"/>
        <w:rPr>
          <w:rFonts w:cs="Calibri"/>
          <w:b/>
        </w:rPr>
      </w:pPr>
      <w:r>
        <w:rPr>
          <w:rFonts w:cs="Calibri"/>
        </w:rPr>
        <w:t>Umowę sporządzono w dwóch jednobrzmiących egzempla</w:t>
      </w:r>
      <w:r w:rsidR="0042592D">
        <w:rPr>
          <w:rFonts w:cs="Calibri"/>
        </w:rPr>
        <w:t>rzach, po jednym dla każdej ze S</w:t>
      </w:r>
      <w:r>
        <w:rPr>
          <w:rFonts w:cs="Calibri"/>
        </w:rPr>
        <w:t xml:space="preserve">tron. </w:t>
      </w:r>
    </w:p>
    <w:p w14:paraId="36CA6174" w14:textId="77777777" w:rsidR="00F1317B" w:rsidRDefault="00F1317B" w:rsidP="006C34B4">
      <w:pPr>
        <w:pStyle w:val="Akapitzlist"/>
        <w:tabs>
          <w:tab w:val="left" w:pos="426"/>
        </w:tabs>
        <w:spacing w:after="0" w:line="360" w:lineRule="auto"/>
        <w:ind w:left="68"/>
        <w:jc w:val="both"/>
        <w:rPr>
          <w:rFonts w:cs="Calibri"/>
          <w:b/>
        </w:rPr>
      </w:pPr>
    </w:p>
    <w:p w14:paraId="0D09820D" w14:textId="77777777" w:rsidR="00F1317B" w:rsidRDefault="00F1317B" w:rsidP="006C34B4">
      <w:pPr>
        <w:pStyle w:val="Akapitzlist"/>
        <w:tabs>
          <w:tab w:val="left" w:pos="426"/>
        </w:tabs>
        <w:spacing w:after="0" w:line="360" w:lineRule="auto"/>
        <w:ind w:left="68"/>
        <w:jc w:val="both"/>
        <w:rPr>
          <w:rFonts w:cs="Calibri"/>
          <w:b/>
        </w:rPr>
      </w:pPr>
    </w:p>
    <w:p w14:paraId="40CED735" w14:textId="21004460" w:rsidR="00F1317B" w:rsidRDefault="006C34B4" w:rsidP="006C34B4">
      <w:pPr>
        <w:pStyle w:val="Akapitzlist"/>
        <w:tabs>
          <w:tab w:val="left" w:pos="426"/>
        </w:tabs>
        <w:spacing w:after="0" w:line="360" w:lineRule="auto"/>
        <w:ind w:left="68"/>
        <w:rPr>
          <w:rFonts w:cs="Calibri"/>
        </w:rPr>
      </w:pPr>
      <w:r>
        <w:rPr>
          <w:rFonts w:cs="Calibri"/>
          <w:b/>
          <w:color w:val="000000"/>
        </w:rPr>
        <w:tab/>
      </w:r>
      <w:r>
        <w:rPr>
          <w:rFonts w:cs="Calibri"/>
          <w:b/>
          <w:color w:val="000000"/>
        </w:rPr>
        <w:tab/>
      </w:r>
      <w:r>
        <w:rPr>
          <w:rFonts w:cs="Calibri"/>
          <w:b/>
          <w:color w:val="000000"/>
        </w:rPr>
        <w:tab/>
        <w:t xml:space="preserve">ZAMAWIAJĄCY   </w:t>
      </w:r>
      <w:r>
        <w:rPr>
          <w:rFonts w:cs="Calibri"/>
          <w:b/>
          <w:color w:val="000000"/>
        </w:rPr>
        <w:tab/>
      </w:r>
      <w:r>
        <w:rPr>
          <w:rFonts w:cs="Calibri"/>
          <w:b/>
          <w:color w:val="000000"/>
        </w:rPr>
        <w:tab/>
      </w:r>
      <w:r>
        <w:rPr>
          <w:rFonts w:cs="Calibri"/>
          <w:b/>
          <w:color w:val="000000"/>
        </w:rPr>
        <w:tab/>
      </w:r>
      <w:r>
        <w:rPr>
          <w:rFonts w:cs="Calibri"/>
          <w:b/>
          <w:color w:val="000000"/>
        </w:rPr>
        <w:tab/>
      </w:r>
      <w:r>
        <w:rPr>
          <w:rFonts w:cs="Calibri"/>
          <w:b/>
          <w:color w:val="000000"/>
        </w:rPr>
        <w:tab/>
      </w:r>
      <w:r>
        <w:rPr>
          <w:rFonts w:cs="Calibri"/>
          <w:b/>
          <w:color w:val="000000"/>
        </w:rPr>
        <w:tab/>
        <w:t xml:space="preserve">WYKONAWCA </w:t>
      </w:r>
    </w:p>
    <w:sectPr w:rsidR="00F1317B" w:rsidSect="006C34B4">
      <w:headerReference w:type="default" r:id="rId7"/>
      <w:footerReference w:type="default" r:id="rId8"/>
      <w:pgSz w:w="11906" w:h="16838"/>
      <w:pgMar w:top="1418" w:right="1418" w:bottom="1418" w:left="1089" w:header="709" w:footer="454" w:gutter="0"/>
      <w:cols w:space="708"/>
      <w:docGrid w:linePitch="600" w:charSpace="3686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AC081C" w14:textId="77777777" w:rsidR="00894355" w:rsidRDefault="00894355">
      <w:pPr>
        <w:spacing w:after="0" w:line="240" w:lineRule="auto"/>
      </w:pPr>
      <w:r>
        <w:separator/>
      </w:r>
    </w:p>
  </w:endnote>
  <w:endnote w:type="continuationSeparator" w:id="0">
    <w:p w14:paraId="003FA364" w14:textId="77777777" w:rsidR="00894355" w:rsidRDefault="008943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8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637959" w14:textId="77777777" w:rsidR="0063451F" w:rsidRDefault="0063451F" w:rsidP="002B4C4E">
    <w:pPr>
      <w:pStyle w:val="Stopka"/>
      <w:spacing w:after="240"/>
      <w:jc w:val="right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B1A761" w14:textId="77777777" w:rsidR="00894355" w:rsidRDefault="00894355">
      <w:pPr>
        <w:spacing w:after="0" w:line="240" w:lineRule="auto"/>
      </w:pPr>
      <w:r>
        <w:separator/>
      </w:r>
    </w:p>
  </w:footnote>
  <w:footnote w:type="continuationSeparator" w:id="0">
    <w:p w14:paraId="7B0BF77D" w14:textId="77777777" w:rsidR="00894355" w:rsidRDefault="008943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0F9208" w14:textId="702944C2" w:rsidR="0063451F" w:rsidRPr="00C4271F" w:rsidRDefault="002B4C4E" w:rsidP="00C4271F">
    <w:pPr>
      <w:pStyle w:val="Nagwek"/>
    </w:pPr>
    <w:r>
      <w:rPr>
        <w:noProof/>
      </w:rPr>
      <w:drawing>
        <wp:anchor distT="0" distB="0" distL="0" distR="0" simplePos="0" relativeHeight="251658240" behindDoc="1" locked="0" layoutInCell="1" allowOverlap="1" wp14:anchorId="083C2BF7" wp14:editId="06B2254D">
          <wp:simplePos x="0" y="0"/>
          <wp:positionH relativeFrom="column">
            <wp:posOffset>-691515</wp:posOffset>
          </wp:positionH>
          <wp:positionV relativeFrom="paragraph">
            <wp:posOffset>-431165</wp:posOffset>
          </wp:positionV>
          <wp:extent cx="7588250" cy="10807700"/>
          <wp:effectExtent l="0" t="0" r="0" b="0"/>
          <wp:wrapNone/>
          <wp:docPr id="161506197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98877973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250" cy="1080770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4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caps w:val="0"/>
        <w:smallCap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BE7E7EE0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635" w:hanging="584"/>
      </w:pPr>
      <w:rPr>
        <w:rFonts w:ascii="Times New Roman" w:hAnsi="Times New Roman" w:cs="Times New Roman" w:hint="default"/>
        <w:b w:val="0"/>
        <w:i w:val="0"/>
        <w:caps w:val="0"/>
        <w:smallCaps w:val="0"/>
        <w:color w:val="333333"/>
        <w:spacing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b w:val="0"/>
        <w:i w:val="0"/>
        <w:caps w:val="0"/>
        <w:smallCaps w:val="0"/>
        <w:color w:val="333333"/>
        <w:spacing w:val="0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i w:val="0"/>
        <w:caps w:val="0"/>
        <w:smallCaps w:val="0"/>
        <w:color w:val="333333"/>
        <w:spacing w:val="0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  <w:b w:val="0"/>
        <w:i w:val="0"/>
        <w:caps w:val="0"/>
        <w:smallCaps w:val="0"/>
        <w:color w:val="333333"/>
        <w:spacing w:val="0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  <w:b w:val="0"/>
        <w:i w:val="0"/>
        <w:caps w:val="0"/>
        <w:smallCaps w:val="0"/>
        <w:color w:val="333333"/>
        <w:spacing w:val="0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  <w:b w:val="0"/>
        <w:i w:val="0"/>
        <w:caps w:val="0"/>
        <w:smallCaps w:val="0"/>
        <w:color w:val="333333"/>
        <w:spacing w:val="0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  <w:b w:val="0"/>
        <w:i w:val="0"/>
        <w:caps w:val="0"/>
        <w:smallCaps w:val="0"/>
        <w:color w:val="333333"/>
        <w:spacing w:val="0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 w:hint="default"/>
        <w:b w:val="0"/>
        <w:i w:val="0"/>
        <w:caps w:val="0"/>
        <w:smallCaps w:val="0"/>
        <w:color w:val="333333"/>
        <w:spacing w:val="0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  <w:b w:val="0"/>
        <w:i w:val="0"/>
        <w:caps w:val="0"/>
        <w:smallCaps w:val="0"/>
        <w:color w:val="333333"/>
        <w:spacing w:val="0"/>
        <w:sz w:val="24"/>
        <w:szCs w:val="24"/>
      </w:rPr>
    </w:lvl>
  </w:abstractNum>
  <w:abstractNum w:abstractNumId="6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  <w:sz w:val="24"/>
        <w:szCs w:val="24"/>
      </w:rPr>
    </w:lvl>
    <w:lvl w:ilvl="1">
      <w:start w:val="1"/>
      <w:numFmt w:val="bullet"/>
      <w:lvlText w:val="◦"/>
      <w:lvlJc w:val="left"/>
      <w:pPr>
        <w:tabs>
          <w:tab w:val="num" w:pos="1800"/>
        </w:tabs>
        <w:ind w:left="180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Times New Roman" w:hint="default"/>
        <w:sz w:val="24"/>
        <w:szCs w:val="24"/>
      </w:rPr>
    </w:lvl>
    <w:lvl w:ilvl="4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Times New Roman" w:hint="default"/>
        <w:sz w:val="24"/>
        <w:szCs w:val="24"/>
      </w:rPr>
    </w:lvl>
    <w:lvl w:ilvl="7">
      <w:start w:val="1"/>
      <w:numFmt w:val="bullet"/>
      <w:lvlText w:val="◦"/>
      <w:lvlJc w:val="left"/>
      <w:pPr>
        <w:tabs>
          <w:tab w:val="num" w:pos="3960"/>
        </w:tabs>
        <w:ind w:left="396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OpenSymbol" w:hAnsi="OpenSymbol"/>
      </w:r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774"/>
        </w:tabs>
        <w:ind w:left="774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134"/>
        </w:tabs>
        <w:ind w:left="1134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1494"/>
        </w:tabs>
        <w:ind w:left="1494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1854"/>
        </w:tabs>
        <w:ind w:left="1854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2214"/>
        </w:tabs>
        <w:ind w:left="2214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2574"/>
        </w:tabs>
        <w:ind w:left="2574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2934"/>
        </w:tabs>
        <w:ind w:left="2934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3294"/>
        </w:tabs>
        <w:ind w:left="3294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3654"/>
        </w:tabs>
        <w:ind w:left="3654" w:hanging="360"/>
      </w:pPr>
      <w:rPr>
        <w:rFonts w:ascii="Times New Roman" w:hAnsi="Times New Roman" w:cs="Times New Roman" w:hint="default"/>
        <w:b w:val="0"/>
        <w:sz w:val="24"/>
        <w:szCs w:val="24"/>
      </w:rPr>
    </w:lvl>
  </w:abstractNum>
  <w:abstractNum w:abstractNumId="8" w15:restartNumberingAfterBreak="0">
    <w:nsid w:val="00000009"/>
    <w:multiLevelType w:val="multilevel"/>
    <w:tmpl w:val="00000009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9" w15:restartNumberingAfterBreak="0">
    <w:nsid w:val="0000000A"/>
    <w:multiLevelType w:val="multilevel"/>
    <w:tmpl w:val="0000000A"/>
    <w:lvl w:ilvl="0">
      <w:start w:val="1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caps w:val="0"/>
        <w:smallCap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075F6864"/>
    <w:multiLevelType w:val="hybridMultilevel"/>
    <w:tmpl w:val="E04AFBD6"/>
    <w:lvl w:ilvl="0" w:tplc="E5A482D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4106FD"/>
    <w:multiLevelType w:val="hybridMultilevel"/>
    <w:tmpl w:val="95127E6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214D7D"/>
    <w:multiLevelType w:val="hybridMultilevel"/>
    <w:tmpl w:val="F5A0AD4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E0E169E"/>
    <w:multiLevelType w:val="hybridMultilevel"/>
    <w:tmpl w:val="68A634C6"/>
    <w:lvl w:ilvl="0" w:tplc="F13AC1DE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451A2C"/>
    <w:multiLevelType w:val="hybridMultilevel"/>
    <w:tmpl w:val="95B81A4A"/>
    <w:lvl w:ilvl="0" w:tplc="ED6283C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4B3C2D"/>
    <w:multiLevelType w:val="hybridMultilevel"/>
    <w:tmpl w:val="469E909A"/>
    <w:lvl w:ilvl="0" w:tplc="C72674C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D66F1C"/>
    <w:multiLevelType w:val="hybridMultilevel"/>
    <w:tmpl w:val="B3124FA0"/>
    <w:lvl w:ilvl="0" w:tplc="67744F6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304671"/>
    <w:multiLevelType w:val="hybridMultilevel"/>
    <w:tmpl w:val="2DF2E20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3794547"/>
    <w:multiLevelType w:val="hybridMultilevel"/>
    <w:tmpl w:val="63B80CC6"/>
    <w:lvl w:ilvl="0" w:tplc="67744F6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A17C01"/>
    <w:multiLevelType w:val="hybridMultilevel"/>
    <w:tmpl w:val="55DC31EA"/>
    <w:lvl w:ilvl="0" w:tplc="4A1A356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93487067">
    <w:abstractNumId w:val="0"/>
  </w:num>
  <w:num w:numId="2" w16cid:durableId="2009870124">
    <w:abstractNumId w:val="1"/>
  </w:num>
  <w:num w:numId="3" w16cid:durableId="1778325581">
    <w:abstractNumId w:val="2"/>
  </w:num>
  <w:num w:numId="4" w16cid:durableId="2099674347">
    <w:abstractNumId w:val="3"/>
  </w:num>
  <w:num w:numId="5" w16cid:durableId="614408313">
    <w:abstractNumId w:val="4"/>
  </w:num>
  <w:num w:numId="6" w16cid:durableId="2977388">
    <w:abstractNumId w:val="5"/>
  </w:num>
  <w:num w:numId="7" w16cid:durableId="1822498876">
    <w:abstractNumId w:val="6"/>
  </w:num>
  <w:num w:numId="8" w16cid:durableId="1413357985">
    <w:abstractNumId w:val="7"/>
  </w:num>
  <w:num w:numId="9" w16cid:durableId="1389839448">
    <w:abstractNumId w:val="8"/>
  </w:num>
  <w:num w:numId="10" w16cid:durableId="931594609">
    <w:abstractNumId w:val="9"/>
  </w:num>
  <w:num w:numId="11" w16cid:durableId="25915194">
    <w:abstractNumId w:val="10"/>
  </w:num>
  <w:num w:numId="12" w16cid:durableId="1191532978">
    <w:abstractNumId w:val="14"/>
  </w:num>
  <w:num w:numId="13" w16cid:durableId="1245997439">
    <w:abstractNumId w:val="15"/>
  </w:num>
  <w:num w:numId="14" w16cid:durableId="1995256416">
    <w:abstractNumId w:val="17"/>
  </w:num>
  <w:num w:numId="15" w16cid:durableId="1029648377">
    <w:abstractNumId w:val="19"/>
  </w:num>
  <w:num w:numId="16" w16cid:durableId="789325434">
    <w:abstractNumId w:val="13"/>
  </w:num>
  <w:num w:numId="17" w16cid:durableId="1254556857">
    <w:abstractNumId w:val="11"/>
  </w:num>
  <w:num w:numId="18" w16cid:durableId="1429616461">
    <w:abstractNumId w:val="18"/>
  </w:num>
  <w:num w:numId="19" w16cid:durableId="1411926086">
    <w:abstractNumId w:val="16"/>
  </w:num>
  <w:num w:numId="20" w16cid:durableId="176299200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68A9"/>
    <w:rsid w:val="0005340B"/>
    <w:rsid w:val="0005368F"/>
    <w:rsid w:val="00062B88"/>
    <w:rsid w:val="000C7553"/>
    <w:rsid w:val="000F4647"/>
    <w:rsid w:val="0010097D"/>
    <w:rsid w:val="0010268C"/>
    <w:rsid w:val="001058CE"/>
    <w:rsid w:val="0011438D"/>
    <w:rsid w:val="00124F36"/>
    <w:rsid w:val="0013140F"/>
    <w:rsid w:val="001321DA"/>
    <w:rsid w:val="00165B54"/>
    <w:rsid w:val="001854E0"/>
    <w:rsid w:val="001909E7"/>
    <w:rsid w:val="001A1804"/>
    <w:rsid w:val="001C59C7"/>
    <w:rsid w:val="001D0E05"/>
    <w:rsid w:val="001F5FFB"/>
    <w:rsid w:val="002002B8"/>
    <w:rsid w:val="0020767F"/>
    <w:rsid w:val="0021077F"/>
    <w:rsid w:val="00264A9B"/>
    <w:rsid w:val="002B4C4E"/>
    <w:rsid w:val="002F2D4D"/>
    <w:rsid w:val="003D50C1"/>
    <w:rsid w:val="0042592D"/>
    <w:rsid w:val="0043200F"/>
    <w:rsid w:val="0044134E"/>
    <w:rsid w:val="00482B30"/>
    <w:rsid w:val="004D0571"/>
    <w:rsid w:val="004D1EDF"/>
    <w:rsid w:val="004D5AB6"/>
    <w:rsid w:val="004F5D26"/>
    <w:rsid w:val="00501F71"/>
    <w:rsid w:val="00555C7C"/>
    <w:rsid w:val="005640A9"/>
    <w:rsid w:val="0056428F"/>
    <w:rsid w:val="005C627E"/>
    <w:rsid w:val="005D5E86"/>
    <w:rsid w:val="005F2D17"/>
    <w:rsid w:val="0063451F"/>
    <w:rsid w:val="006348AB"/>
    <w:rsid w:val="0063526F"/>
    <w:rsid w:val="006C34B4"/>
    <w:rsid w:val="006F0F08"/>
    <w:rsid w:val="006F5096"/>
    <w:rsid w:val="00703676"/>
    <w:rsid w:val="007103B4"/>
    <w:rsid w:val="0071093A"/>
    <w:rsid w:val="00725352"/>
    <w:rsid w:val="007D1837"/>
    <w:rsid w:val="007E69A7"/>
    <w:rsid w:val="007F75E1"/>
    <w:rsid w:val="00824A9B"/>
    <w:rsid w:val="00833E95"/>
    <w:rsid w:val="008372E3"/>
    <w:rsid w:val="00845FF0"/>
    <w:rsid w:val="00847E34"/>
    <w:rsid w:val="0085719E"/>
    <w:rsid w:val="008725D4"/>
    <w:rsid w:val="00874150"/>
    <w:rsid w:val="0087418D"/>
    <w:rsid w:val="00876573"/>
    <w:rsid w:val="00876B55"/>
    <w:rsid w:val="00894355"/>
    <w:rsid w:val="008C6DFC"/>
    <w:rsid w:val="008F62B1"/>
    <w:rsid w:val="0094673E"/>
    <w:rsid w:val="009C4E4A"/>
    <w:rsid w:val="009D37D7"/>
    <w:rsid w:val="009D6464"/>
    <w:rsid w:val="009E54F2"/>
    <w:rsid w:val="00A068A1"/>
    <w:rsid w:val="00A53AA5"/>
    <w:rsid w:val="00A635D6"/>
    <w:rsid w:val="00A7700D"/>
    <w:rsid w:val="00A84B58"/>
    <w:rsid w:val="00AD184D"/>
    <w:rsid w:val="00AD4DD9"/>
    <w:rsid w:val="00AE4925"/>
    <w:rsid w:val="00B00E24"/>
    <w:rsid w:val="00B1225C"/>
    <w:rsid w:val="00B23A35"/>
    <w:rsid w:val="00B81CC9"/>
    <w:rsid w:val="00B86DA1"/>
    <w:rsid w:val="00B91C18"/>
    <w:rsid w:val="00BB1264"/>
    <w:rsid w:val="00BC0CE6"/>
    <w:rsid w:val="00BD1EE2"/>
    <w:rsid w:val="00BE6BAC"/>
    <w:rsid w:val="00BF3E73"/>
    <w:rsid w:val="00C4271F"/>
    <w:rsid w:val="00C50A63"/>
    <w:rsid w:val="00C52C89"/>
    <w:rsid w:val="00CC3996"/>
    <w:rsid w:val="00CD2F80"/>
    <w:rsid w:val="00D44508"/>
    <w:rsid w:val="00D568A9"/>
    <w:rsid w:val="00D57002"/>
    <w:rsid w:val="00D83FB6"/>
    <w:rsid w:val="00DA1C87"/>
    <w:rsid w:val="00DB5471"/>
    <w:rsid w:val="00DE455E"/>
    <w:rsid w:val="00E1316F"/>
    <w:rsid w:val="00E16A77"/>
    <w:rsid w:val="00E43848"/>
    <w:rsid w:val="00E66519"/>
    <w:rsid w:val="00E73215"/>
    <w:rsid w:val="00E925C1"/>
    <w:rsid w:val="00EB7846"/>
    <w:rsid w:val="00ED0EE4"/>
    <w:rsid w:val="00ED66D7"/>
    <w:rsid w:val="00EF3367"/>
    <w:rsid w:val="00F1317B"/>
    <w:rsid w:val="00F43BC1"/>
    <w:rsid w:val="00F46274"/>
    <w:rsid w:val="00F619FB"/>
    <w:rsid w:val="00F9052E"/>
    <w:rsid w:val="00FA0710"/>
    <w:rsid w:val="00FA66DD"/>
    <w:rsid w:val="00FD4693"/>
    <w:rsid w:val="00FE5292"/>
    <w:rsid w:val="00FE7456"/>
    <w:rsid w:val="00FF75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3111D16D"/>
  <w15:chartTrackingRefBased/>
  <w15:docId w15:val="{63E0AED0-E599-4ABF-ACF5-487C7B179E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160" w:line="252" w:lineRule="auto"/>
    </w:pPr>
    <w:rPr>
      <w:rFonts w:ascii="Calibri" w:eastAsia="Calibri" w:hAnsi="Calibri"/>
      <w:sz w:val="22"/>
      <w:szCs w:val="22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Pr>
      <w:rFonts w:ascii="Times New Roman" w:hAnsi="Times New Roman" w:cs="Times New Roman" w:hint="default"/>
    </w:rPr>
  </w:style>
  <w:style w:type="character" w:customStyle="1" w:styleId="WW8Num2z0">
    <w:name w:val="WW8Num2z0"/>
    <w:rPr>
      <w:rFonts w:ascii="Times New Roman" w:hAnsi="Times New Roman" w:cs="Times New Roman" w:hint="default"/>
      <w:sz w:val="24"/>
      <w:szCs w:val="24"/>
    </w:rPr>
  </w:style>
  <w:style w:type="character" w:customStyle="1" w:styleId="WW8Num3z0">
    <w:name w:val="WW8Num3z0"/>
    <w:rPr>
      <w:rFonts w:hint="default"/>
      <w:b w:val="0"/>
    </w:rPr>
  </w:style>
  <w:style w:type="character" w:customStyle="1" w:styleId="WW8Num4z0">
    <w:name w:val="WW8Num4z0"/>
    <w:rPr>
      <w:rFonts w:ascii="Times New Roman" w:hAnsi="Times New Roman" w:cs="Times New Roman" w:hint="default"/>
      <w:sz w:val="24"/>
      <w:szCs w:val="24"/>
    </w:rPr>
  </w:style>
  <w:style w:type="character" w:customStyle="1" w:styleId="WW8Num5z0">
    <w:name w:val="WW8Num5z0"/>
    <w:rPr>
      <w:rFonts w:ascii="Times New Roman" w:hAnsi="Times New Roman" w:cs="Times New Roman" w:hint="default"/>
      <w:caps w:val="0"/>
      <w:smallCaps w:val="0"/>
      <w:sz w:val="24"/>
      <w:szCs w:val="24"/>
    </w:rPr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ascii="Times New Roman" w:hAnsi="Times New Roman" w:cs="Times New Roman" w:hint="default"/>
      <w:b w:val="0"/>
      <w:i w:val="0"/>
      <w:caps w:val="0"/>
      <w:smallCaps w:val="0"/>
      <w:color w:val="333333"/>
      <w:spacing w:val="0"/>
      <w:sz w:val="24"/>
      <w:szCs w:val="24"/>
    </w:rPr>
  </w:style>
  <w:style w:type="character" w:customStyle="1" w:styleId="WW8Num7z0">
    <w:name w:val="WW8Num7z0"/>
    <w:rPr>
      <w:rFonts w:ascii="Times New Roman" w:hAnsi="Times New Roman" w:cs="Times New Roman" w:hint="default"/>
      <w:sz w:val="24"/>
      <w:szCs w:val="24"/>
    </w:rPr>
  </w:style>
  <w:style w:type="character" w:customStyle="1" w:styleId="WW8Num7z1">
    <w:name w:val="WW8Num7z1"/>
  </w:style>
  <w:style w:type="character" w:customStyle="1" w:styleId="WW8Num8z0">
    <w:name w:val="WW8Num8z0"/>
    <w:rPr>
      <w:rFonts w:ascii="Times New Roman" w:hAnsi="Times New Roman" w:cs="Times New Roman" w:hint="default"/>
      <w:b w:val="0"/>
      <w:sz w:val="24"/>
      <w:szCs w:val="24"/>
    </w:rPr>
  </w:style>
  <w:style w:type="character" w:customStyle="1" w:styleId="WW8Num9z0">
    <w:name w:val="WW8Num9z0"/>
    <w:rPr>
      <w:rFonts w:ascii="Times New Roman" w:hAnsi="Times New Roman" w:cs="Times New Roman" w:hint="default"/>
      <w:i/>
      <w:sz w:val="24"/>
      <w:szCs w:val="24"/>
      <w:vertAlign w:val="superscript"/>
    </w:rPr>
  </w:style>
  <w:style w:type="character" w:customStyle="1" w:styleId="WW8Num9z1">
    <w:name w:val="WW8Num9z1"/>
  </w:style>
  <w:style w:type="character" w:customStyle="1" w:styleId="WW8Num9z2">
    <w:name w:val="WW8Num9z2"/>
  </w:style>
  <w:style w:type="character" w:customStyle="1" w:styleId="WW8Num9z3">
    <w:name w:val="WW8Num9z3"/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WW8Num6z1">
    <w:name w:val="WW8Num6z1"/>
  </w:style>
  <w:style w:type="character" w:customStyle="1" w:styleId="WW8Num6z2">
    <w:name w:val="WW8Num6z2"/>
  </w:style>
  <w:style w:type="character" w:customStyle="1" w:styleId="WW8Num6z3">
    <w:name w:val="WW8Num6z3"/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WW8Num10z0">
    <w:name w:val="WW8Num10z0"/>
    <w:rPr>
      <w:rFonts w:ascii="Times New Roman" w:hAnsi="Times New Roman" w:cs="Times New Roman" w:hint="default"/>
      <w:sz w:val="24"/>
      <w:szCs w:val="24"/>
    </w:rPr>
  </w:style>
  <w:style w:type="character" w:customStyle="1" w:styleId="WW8Num10z1">
    <w:name w:val="WW8Num10z1"/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1">
    <w:name w:val="WW8Num3z1"/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1">
    <w:name w:val="WW8Num4z1"/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1">
    <w:name w:val="WW8Num8z1"/>
  </w:style>
  <w:style w:type="character" w:customStyle="1" w:styleId="WW8Num8z2">
    <w:name w:val="WW8Num8z2"/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11z0">
    <w:name w:val="WW8Num11z0"/>
    <w:rPr>
      <w:rFonts w:ascii="Times New Roman" w:hAnsi="Times New Roman" w:cs="Times New Roman" w:hint="default"/>
      <w:sz w:val="24"/>
      <w:szCs w:val="24"/>
    </w:rPr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  <w:rPr>
      <w:rFonts w:ascii="Times New Roman" w:hAnsi="Times New Roman" w:cs="Times New Roman" w:hint="default"/>
      <w:sz w:val="24"/>
      <w:szCs w:val="24"/>
    </w:rPr>
  </w:style>
  <w:style w:type="character" w:customStyle="1" w:styleId="WW8Num12z1">
    <w:name w:val="WW8Num12z1"/>
  </w:style>
  <w:style w:type="character" w:customStyle="1" w:styleId="WW8Num12z2">
    <w:name w:val="WW8Num12z2"/>
  </w:style>
  <w:style w:type="character" w:customStyle="1" w:styleId="WW8Num12z3">
    <w:name w:val="WW8Num12z3"/>
  </w:style>
  <w:style w:type="character" w:customStyle="1" w:styleId="WW8Num12z4">
    <w:name w:val="WW8Num12z4"/>
  </w:style>
  <w:style w:type="character" w:customStyle="1" w:styleId="WW8Num12z5">
    <w:name w:val="WW8Num12z5"/>
  </w:style>
  <w:style w:type="character" w:customStyle="1" w:styleId="WW8Num12z6">
    <w:name w:val="WW8Num12z6"/>
  </w:style>
  <w:style w:type="character" w:customStyle="1" w:styleId="WW8Num12z7">
    <w:name w:val="WW8Num12z7"/>
  </w:style>
  <w:style w:type="character" w:customStyle="1" w:styleId="WW8Num12z8">
    <w:name w:val="WW8Num12z8"/>
  </w:style>
  <w:style w:type="character" w:customStyle="1" w:styleId="Domylnaczcionkaakapitu1">
    <w:name w:val="Domyślna czcionka akapitu1"/>
  </w:style>
  <w:style w:type="character" w:customStyle="1" w:styleId="st">
    <w:name w:val="st"/>
  </w:style>
  <w:style w:type="character" w:customStyle="1" w:styleId="lrzxr">
    <w:name w:val="lrzxr"/>
    <w:basedOn w:val="Domylnaczcionkaakapitu1"/>
  </w:style>
  <w:style w:type="character" w:customStyle="1" w:styleId="NumberingSymbols">
    <w:name w:val="Numbering Symbols"/>
    <w:rPr>
      <w:b w:val="0"/>
      <w:bCs w:val="0"/>
    </w:rPr>
  </w:style>
  <w:style w:type="character" w:customStyle="1" w:styleId="Bullets">
    <w:name w:val="Bullets"/>
    <w:rPr>
      <w:rFonts w:ascii="OpenSymbol" w:eastAsia="OpenSymbol" w:hAnsi="OpenSymbol" w:cs="OpenSymbol"/>
    </w:rPr>
  </w:style>
  <w:style w:type="paragraph" w:customStyle="1" w:styleId="Nagwek1">
    <w:name w:val="Nagłówek1"/>
    <w:basedOn w:val="Normalny"/>
    <w:next w:val="Tekstpodstawowy"/>
    <w:pPr>
      <w:keepNext/>
      <w:spacing w:before="240" w:after="120"/>
    </w:pPr>
    <w:rPr>
      <w:rFonts w:ascii="Arial" w:eastAsia="Microsoft YaHei" w:hAnsi="Arial" w:cs="Lucida Sans"/>
      <w:sz w:val="28"/>
      <w:szCs w:val="28"/>
    </w:rPr>
  </w:style>
  <w:style w:type="paragraph" w:styleId="Tekstpodstawowy">
    <w:name w:val="Body Text"/>
    <w:basedOn w:val="Normalny"/>
    <w:pPr>
      <w:spacing w:after="120"/>
    </w:pPr>
  </w:style>
  <w:style w:type="paragraph" w:styleId="Lista">
    <w:name w:val="List"/>
    <w:basedOn w:val="Tekstpodstawowy"/>
    <w:rPr>
      <w:rFonts w:cs="Arial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pPr>
      <w:suppressLineNumbers/>
    </w:pPr>
    <w:rPr>
      <w:rFonts w:cs="Lucida Sans"/>
    </w:rPr>
  </w:style>
  <w:style w:type="paragraph" w:customStyle="1" w:styleId="Heading">
    <w:name w:val="Heading"/>
    <w:basedOn w:val="Normalny"/>
    <w:next w:val="Tekstpodstawowy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Legenda1">
    <w:name w:val="Legenda1"/>
    <w:basedOn w:val="Normalny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Normalny"/>
    <w:pPr>
      <w:suppressLineNumbers/>
    </w:pPr>
    <w:rPr>
      <w:rFonts w:cs="Arial"/>
    </w:rPr>
  </w:style>
  <w:style w:type="paragraph" w:styleId="Akapitzlist">
    <w:name w:val="List Paragraph"/>
    <w:basedOn w:val="Normalny"/>
    <w:qFormat/>
    <w:pPr>
      <w:ind w:left="720"/>
    </w:pPr>
  </w:style>
  <w:style w:type="paragraph" w:customStyle="1" w:styleId="Akapitzlist1">
    <w:name w:val="Akapit z listą1"/>
    <w:basedOn w:val="Normalny"/>
    <w:pPr>
      <w:ind w:left="720" w:hanging="284"/>
    </w:pPr>
    <w:rPr>
      <w:rFonts w:cs="Calibri"/>
    </w:rPr>
  </w:style>
  <w:style w:type="paragraph" w:customStyle="1" w:styleId="WW-Default">
    <w:name w:val="WW-Default"/>
    <w:pPr>
      <w:suppressAutoHyphens/>
      <w:autoSpaceDE w:val="0"/>
    </w:pPr>
    <w:rPr>
      <w:rFonts w:ascii="Arial" w:hAnsi="Arial" w:cs="Arial"/>
      <w:color w:val="000000"/>
      <w:sz w:val="24"/>
      <w:szCs w:val="24"/>
      <w:lang w:eastAsia="ar-SA"/>
    </w:rPr>
  </w:style>
  <w:style w:type="paragraph" w:styleId="Stopka">
    <w:name w:val="footer"/>
    <w:basedOn w:val="Normalny"/>
    <w:pPr>
      <w:suppressLineNumbers/>
      <w:tabs>
        <w:tab w:val="center" w:pos="4699"/>
        <w:tab w:val="right" w:pos="9398"/>
      </w:tabs>
    </w:pPr>
  </w:style>
  <w:style w:type="paragraph" w:styleId="Nagwek">
    <w:name w:val="header"/>
    <w:basedOn w:val="Normalny"/>
    <w:link w:val="NagwekZnak"/>
    <w:uiPriority w:val="99"/>
    <w:pPr>
      <w:suppressLineNumbers/>
      <w:tabs>
        <w:tab w:val="center" w:pos="4819"/>
        <w:tab w:val="right" w:pos="9638"/>
      </w:tabs>
    </w:pPr>
    <w:rPr>
      <w:lang w:val="x-none"/>
    </w:rPr>
  </w:style>
  <w:style w:type="paragraph" w:customStyle="1" w:styleId="Normalny1">
    <w:name w:val="Normalny1"/>
    <w:pPr>
      <w:suppressAutoHyphens/>
      <w:spacing w:line="276" w:lineRule="auto"/>
    </w:pPr>
    <w:rPr>
      <w:rFonts w:ascii="Arial" w:eastAsia="Arial" w:hAnsi="Arial" w:cs="Arial"/>
      <w:color w:val="000000"/>
      <w:sz w:val="22"/>
      <w:szCs w:val="22"/>
      <w:lang w:eastAsia="ar-SA"/>
    </w:rPr>
  </w:style>
  <w:style w:type="paragraph" w:customStyle="1" w:styleId="Normalny2">
    <w:name w:val="Normalny2"/>
    <w:pPr>
      <w:widowControl w:val="0"/>
      <w:suppressAutoHyphens/>
      <w:spacing w:line="100" w:lineRule="atLeast"/>
    </w:pPr>
    <w:rPr>
      <w:rFonts w:ascii="Arial" w:hAnsi="Arial" w:cs="Arial"/>
      <w:sz w:val="24"/>
      <w:szCs w:val="24"/>
      <w:lang w:eastAsia="hi-IN" w:bidi="hi-IN"/>
    </w:rPr>
  </w:style>
  <w:style w:type="paragraph" w:customStyle="1" w:styleId="ABIDefinicja">
    <w:name w:val="ABI.Definicja"/>
    <w:basedOn w:val="Normalny2"/>
    <w:pPr>
      <w:spacing w:after="60" w:line="288" w:lineRule="auto"/>
      <w:jc w:val="both"/>
    </w:pPr>
    <w:rPr>
      <w:rFonts w:ascii="Cambria" w:eastAsia="Calibri" w:hAnsi="Cambria" w:cs="Times New Roman"/>
      <w:kern w:val="1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568A9"/>
    <w:pPr>
      <w:spacing w:after="0" w:line="240" w:lineRule="auto"/>
    </w:pPr>
    <w:rPr>
      <w:rFonts w:ascii="Segoe UI" w:hAnsi="Segoe UI"/>
      <w:sz w:val="18"/>
      <w:szCs w:val="18"/>
      <w:lang w:val="x-none"/>
    </w:rPr>
  </w:style>
  <w:style w:type="character" w:customStyle="1" w:styleId="TekstdymkaZnak">
    <w:name w:val="Tekst dymka Znak"/>
    <w:link w:val="Tekstdymka"/>
    <w:uiPriority w:val="99"/>
    <w:semiHidden/>
    <w:rsid w:val="00D568A9"/>
    <w:rPr>
      <w:rFonts w:ascii="Segoe UI" w:eastAsia="Calibri" w:hAnsi="Segoe UI" w:cs="Segoe UI"/>
      <w:sz w:val="18"/>
      <w:szCs w:val="18"/>
      <w:lang w:eastAsia="ar-SA"/>
    </w:rPr>
  </w:style>
  <w:style w:type="character" w:styleId="Odwoaniedokomentarza">
    <w:name w:val="annotation reference"/>
    <w:uiPriority w:val="99"/>
    <w:semiHidden/>
    <w:unhideWhenUsed/>
    <w:rsid w:val="00F43BC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43BC1"/>
    <w:rPr>
      <w:sz w:val="20"/>
      <w:szCs w:val="20"/>
      <w:lang w:val="x-none"/>
    </w:rPr>
  </w:style>
  <w:style w:type="character" w:customStyle="1" w:styleId="TekstkomentarzaZnak">
    <w:name w:val="Tekst komentarza Znak"/>
    <w:link w:val="Tekstkomentarza"/>
    <w:uiPriority w:val="99"/>
    <w:semiHidden/>
    <w:rsid w:val="00F43BC1"/>
    <w:rPr>
      <w:rFonts w:ascii="Calibri" w:eastAsia="Calibri" w:hAnsi="Calibri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43BC1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F43BC1"/>
    <w:rPr>
      <w:rFonts w:ascii="Calibri" w:eastAsia="Calibri" w:hAnsi="Calibri"/>
      <w:b/>
      <w:bCs/>
      <w:lang w:eastAsia="ar-SA"/>
    </w:rPr>
  </w:style>
  <w:style w:type="character" w:customStyle="1" w:styleId="NagwekZnak">
    <w:name w:val="Nagłówek Znak"/>
    <w:link w:val="Nagwek"/>
    <w:uiPriority w:val="99"/>
    <w:rsid w:val="004D5AB6"/>
    <w:rPr>
      <w:rFonts w:ascii="Calibri" w:eastAsia="Calibri" w:hAnsi="Calibri"/>
      <w:sz w:val="22"/>
      <w:szCs w:val="22"/>
      <w:lang w:eastAsia="ar-SA"/>
    </w:rPr>
  </w:style>
  <w:style w:type="character" w:styleId="Hipercze">
    <w:name w:val="Hyperlink"/>
    <w:unhideWhenUsed/>
    <w:rsid w:val="00D44508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1333</Words>
  <Characters>8719</Characters>
  <Application>Microsoft Office Word</Application>
  <DocSecurity>0</DocSecurity>
  <Lines>150</Lines>
  <Paragraphs>70</Paragraphs>
  <ScaleCrop>false</ScaleCrop>
  <Company/>
  <LinksUpToDate>false</LinksUpToDate>
  <CharactersWithSpaces>10019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Tomasz Olszówka</cp:lastModifiedBy>
  <cp:revision>6</cp:revision>
  <dcterms:created xsi:type="dcterms:W3CDTF">2025-06-20T09:21:00Z</dcterms:created>
  <dcterms:modified xsi:type="dcterms:W3CDTF">2026-07-20T07:42:00Z</dcterms:modified>
</cp:coreProperties>
</file>